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B0D" w:rsidRPr="0036184B" w:rsidRDefault="00044B0D" w:rsidP="007A7154">
      <w:pPr>
        <w:spacing w:afterLines="50" w:line="360" w:lineRule="auto"/>
        <w:jc w:val="center"/>
        <w:rPr>
          <w:b/>
          <w:sz w:val="32"/>
          <w:szCs w:val="30"/>
        </w:rPr>
      </w:pPr>
      <w:r w:rsidRPr="0036184B">
        <w:rPr>
          <w:b/>
          <w:sz w:val="32"/>
          <w:szCs w:val="30"/>
        </w:rPr>
        <w:t>第</w:t>
      </w:r>
      <w:r w:rsidR="009B7E3A" w:rsidRPr="0036184B">
        <w:rPr>
          <w:rFonts w:hint="eastAsia"/>
          <w:b/>
          <w:sz w:val="32"/>
          <w:szCs w:val="30"/>
        </w:rPr>
        <w:t>八</w:t>
      </w:r>
      <w:r w:rsidRPr="0036184B">
        <w:rPr>
          <w:b/>
          <w:sz w:val="32"/>
          <w:szCs w:val="30"/>
        </w:rPr>
        <w:t>届中国（上海）国际超级电容器产业展</w:t>
      </w:r>
      <w:r w:rsidRPr="0036184B">
        <w:rPr>
          <w:rFonts w:hint="eastAsia"/>
          <w:b/>
          <w:sz w:val="32"/>
          <w:szCs w:val="30"/>
        </w:rPr>
        <w:t>参展</w:t>
      </w:r>
      <w:r w:rsidRPr="0036184B">
        <w:rPr>
          <w:b/>
          <w:sz w:val="32"/>
          <w:szCs w:val="30"/>
        </w:rPr>
        <w:t>报告</w:t>
      </w:r>
    </w:p>
    <w:p w:rsidR="0036184B" w:rsidRPr="0036184B" w:rsidRDefault="0036184B" w:rsidP="007A7154">
      <w:pPr>
        <w:spacing w:afterLines="50" w:line="360" w:lineRule="auto"/>
        <w:jc w:val="center"/>
        <w:rPr>
          <w:sz w:val="30"/>
          <w:szCs w:val="30"/>
        </w:rPr>
      </w:pPr>
      <w:r w:rsidRPr="00BB1F61">
        <w:rPr>
          <w:rFonts w:hint="eastAsia"/>
          <w:sz w:val="28"/>
          <w:szCs w:val="30"/>
        </w:rPr>
        <w:t>彭小强</w:t>
      </w:r>
    </w:p>
    <w:p w:rsidR="008365ED" w:rsidRDefault="00044B0D" w:rsidP="0036184B">
      <w:pPr>
        <w:spacing w:line="360" w:lineRule="auto"/>
        <w:ind w:firstLineChars="200" w:firstLine="6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超级电容器</w:t>
      </w:r>
      <w:r w:rsidR="009B7E3A">
        <w:rPr>
          <w:rFonts w:hint="eastAsia"/>
          <w:sz w:val="30"/>
          <w:szCs w:val="30"/>
        </w:rPr>
        <w:t>是一种新型的储能器件，虽然在能量密度上较锂离子电池更低，但在功率密度及长循环性能方面尤为突出。当前，新能源汽车日渐兴起，蓬勃之势已如弦待发。作为</w:t>
      </w:r>
      <w:r w:rsidR="00BB1F61">
        <w:rPr>
          <w:rFonts w:eastAsiaTheme="minorEastAsia" w:hint="eastAsia"/>
          <w:sz w:val="30"/>
          <w:szCs w:val="30"/>
        </w:rPr>
        <w:t>新能源汽车</w:t>
      </w:r>
      <w:r w:rsidR="009B7E3A">
        <w:rPr>
          <w:rFonts w:hint="eastAsia"/>
          <w:sz w:val="30"/>
          <w:szCs w:val="30"/>
        </w:rPr>
        <w:t>辅助动力系统的重要组成，超级电容器</w:t>
      </w:r>
      <w:r w:rsidR="009C6A9B">
        <w:rPr>
          <w:rFonts w:hint="eastAsia"/>
          <w:sz w:val="30"/>
          <w:szCs w:val="30"/>
        </w:rPr>
        <w:t>所受的关注也越来越多</w:t>
      </w:r>
      <w:r w:rsidR="007E6AD7">
        <w:rPr>
          <w:rFonts w:hint="eastAsia"/>
          <w:sz w:val="30"/>
          <w:szCs w:val="30"/>
        </w:rPr>
        <w:t>，相关的</w:t>
      </w:r>
      <w:r w:rsidR="0036184B">
        <w:rPr>
          <w:rFonts w:hint="eastAsia"/>
          <w:sz w:val="30"/>
          <w:szCs w:val="30"/>
        </w:rPr>
        <w:t>工业展会</w:t>
      </w:r>
      <w:r w:rsidR="007E6AD7">
        <w:rPr>
          <w:rFonts w:hint="eastAsia"/>
          <w:sz w:val="30"/>
          <w:szCs w:val="30"/>
        </w:rPr>
        <w:t>也</w:t>
      </w:r>
      <w:r w:rsidR="0036184B">
        <w:rPr>
          <w:rFonts w:hint="eastAsia"/>
          <w:sz w:val="30"/>
          <w:szCs w:val="30"/>
        </w:rPr>
        <w:t>应运而起</w:t>
      </w:r>
      <w:r w:rsidR="007E6AD7">
        <w:rPr>
          <w:rFonts w:hint="eastAsia"/>
          <w:sz w:val="30"/>
          <w:szCs w:val="30"/>
        </w:rPr>
        <w:t>。</w:t>
      </w:r>
      <w:r w:rsidR="007E6AD7" w:rsidRPr="007E6AD7">
        <w:rPr>
          <w:rFonts w:ascii="Times New Roman"/>
          <w:sz w:val="30"/>
          <w:szCs w:val="30"/>
        </w:rPr>
        <w:t>在</w:t>
      </w:r>
      <w:r w:rsidR="007E6AD7" w:rsidRPr="007E6AD7">
        <w:rPr>
          <w:rFonts w:ascii="Times New Roman" w:hAnsi="Times New Roman"/>
          <w:sz w:val="30"/>
          <w:szCs w:val="30"/>
        </w:rPr>
        <w:t>8</w:t>
      </w:r>
      <w:r w:rsidR="007E6AD7" w:rsidRPr="007E6AD7">
        <w:rPr>
          <w:rFonts w:ascii="Times New Roman"/>
          <w:sz w:val="30"/>
          <w:szCs w:val="30"/>
        </w:rPr>
        <w:t>月</w:t>
      </w:r>
      <w:r w:rsidR="007E6AD7" w:rsidRPr="007E6AD7">
        <w:rPr>
          <w:rFonts w:ascii="Times New Roman" w:hAnsi="Times New Roman"/>
          <w:sz w:val="30"/>
          <w:szCs w:val="30"/>
        </w:rPr>
        <w:t>23</w:t>
      </w:r>
      <w:r w:rsidR="007E6AD7" w:rsidRPr="007E6AD7">
        <w:rPr>
          <w:rFonts w:ascii="Times New Roman"/>
          <w:sz w:val="30"/>
          <w:szCs w:val="30"/>
        </w:rPr>
        <w:t>至</w:t>
      </w:r>
      <w:r w:rsidR="007E6AD7" w:rsidRPr="007E6AD7">
        <w:rPr>
          <w:rFonts w:ascii="Times New Roman" w:hAnsi="Times New Roman"/>
          <w:sz w:val="30"/>
          <w:szCs w:val="30"/>
        </w:rPr>
        <w:t>25</w:t>
      </w:r>
      <w:r w:rsidR="007E6AD7" w:rsidRPr="007E6AD7">
        <w:rPr>
          <w:rFonts w:ascii="Times New Roman"/>
          <w:sz w:val="30"/>
          <w:szCs w:val="30"/>
        </w:rPr>
        <w:t>日，</w:t>
      </w:r>
      <w:r w:rsidR="009C6A9B">
        <w:rPr>
          <w:rFonts w:hint="eastAsia"/>
          <w:sz w:val="30"/>
          <w:szCs w:val="30"/>
        </w:rPr>
        <w:t>第八届</w:t>
      </w:r>
      <w:r w:rsidR="009C6A9B" w:rsidRPr="009C6A9B">
        <w:rPr>
          <w:rFonts w:ascii="Times New Roman" w:hAnsi="Times New Roman" w:hint="eastAsia"/>
          <w:sz w:val="30"/>
          <w:szCs w:val="30"/>
        </w:rPr>
        <w:t>国际超级电容器产业展</w:t>
      </w:r>
      <w:r w:rsidR="009C6A9B" w:rsidRPr="009C6A9B">
        <w:rPr>
          <w:rFonts w:ascii="Times New Roman" w:hAnsi="Times New Roman"/>
          <w:sz w:val="30"/>
          <w:szCs w:val="30"/>
        </w:rPr>
        <w:t>览会如期在上海举行，吸引了</w:t>
      </w:r>
      <w:r w:rsidR="009C6A9B" w:rsidRPr="009C6A9B">
        <w:rPr>
          <w:rFonts w:ascii="Times New Roman"/>
          <w:sz w:val="30"/>
          <w:szCs w:val="30"/>
        </w:rPr>
        <w:t>包括吉利新能源、精工电子、杉杉股份、奥威科技、江海股份、</w:t>
      </w:r>
      <w:r w:rsidR="00A8036B">
        <w:rPr>
          <w:rFonts w:hint="eastAsia"/>
          <w:sz w:val="30"/>
          <w:szCs w:val="30"/>
        </w:rPr>
        <w:t>吉阳自动化、</w:t>
      </w:r>
      <w:r w:rsidR="009C6A9B" w:rsidRPr="009C6A9B">
        <w:rPr>
          <w:rFonts w:ascii="Times New Roman" w:hAnsi="Times New Roman"/>
          <w:sz w:val="30"/>
          <w:szCs w:val="30"/>
        </w:rPr>
        <w:t>YM Tech</w:t>
      </w:r>
      <w:r w:rsidR="009C6A9B" w:rsidRPr="009C6A9B">
        <w:rPr>
          <w:rFonts w:ascii="Times New Roman"/>
          <w:sz w:val="30"/>
          <w:szCs w:val="30"/>
        </w:rPr>
        <w:t>、雅克比、</w:t>
      </w:r>
      <w:r w:rsidR="009C6A9B" w:rsidRPr="009C6A9B">
        <w:rPr>
          <w:rFonts w:ascii="Times New Roman" w:hAnsi="Times New Roman"/>
          <w:sz w:val="30"/>
          <w:szCs w:val="30"/>
        </w:rPr>
        <w:t>BSK</w:t>
      </w:r>
      <w:r w:rsidR="009C6A9B" w:rsidRPr="009C6A9B">
        <w:rPr>
          <w:rFonts w:ascii="Times New Roman"/>
          <w:sz w:val="30"/>
          <w:szCs w:val="30"/>
        </w:rPr>
        <w:t>等在</w:t>
      </w:r>
      <w:r w:rsidR="00A8036B">
        <w:rPr>
          <w:rFonts w:hint="eastAsia"/>
          <w:sz w:val="30"/>
          <w:szCs w:val="30"/>
        </w:rPr>
        <w:t>内的数百家国内外优秀公司前来参展，前沿展品涵盖了超极电容器</w:t>
      </w:r>
      <w:r w:rsidR="00FE55B6">
        <w:rPr>
          <w:rFonts w:hint="eastAsia"/>
          <w:sz w:val="30"/>
          <w:szCs w:val="30"/>
        </w:rPr>
        <w:t>材料、器件、设备等多个领域，对推动</w:t>
      </w:r>
      <w:r w:rsidR="00FE55B6">
        <w:rPr>
          <w:rFonts w:eastAsiaTheme="minorEastAsia" w:hint="eastAsia"/>
          <w:sz w:val="30"/>
          <w:szCs w:val="30"/>
        </w:rPr>
        <w:t>超级电容器</w:t>
      </w:r>
      <w:r w:rsidR="00A8036B">
        <w:rPr>
          <w:rFonts w:hint="eastAsia"/>
          <w:sz w:val="30"/>
          <w:szCs w:val="30"/>
        </w:rPr>
        <w:t>技术发展</w:t>
      </w:r>
      <w:r w:rsidR="00FE55B6">
        <w:rPr>
          <w:rFonts w:eastAsiaTheme="minorEastAsia" w:hint="eastAsia"/>
          <w:sz w:val="30"/>
          <w:szCs w:val="30"/>
        </w:rPr>
        <w:t>与</w:t>
      </w:r>
      <w:r w:rsidR="00A8036B">
        <w:rPr>
          <w:rFonts w:hint="eastAsia"/>
          <w:sz w:val="30"/>
          <w:szCs w:val="30"/>
        </w:rPr>
        <w:t>整合行业信息具有重要意义。</w:t>
      </w:r>
      <w:r w:rsidR="00A605AB">
        <w:rPr>
          <w:rFonts w:hint="eastAsia"/>
          <w:sz w:val="30"/>
          <w:szCs w:val="30"/>
        </w:rPr>
        <w:t>通过</w:t>
      </w:r>
      <w:r w:rsidR="00FE55B6">
        <w:rPr>
          <w:rFonts w:hint="eastAsia"/>
          <w:sz w:val="30"/>
          <w:szCs w:val="30"/>
        </w:rPr>
        <w:t>与业内展商</w:t>
      </w:r>
      <w:r w:rsidR="00A605AB">
        <w:rPr>
          <w:rFonts w:hint="eastAsia"/>
          <w:sz w:val="30"/>
          <w:szCs w:val="30"/>
        </w:rPr>
        <w:t>为期两天</w:t>
      </w:r>
      <w:r w:rsidR="00A8036B">
        <w:rPr>
          <w:rFonts w:hint="eastAsia"/>
          <w:sz w:val="30"/>
          <w:szCs w:val="30"/>
        </w:rPr>
        <w:t>的</w:t>
      </w:r>
      <w:r w:rsidR="00A605AB">
        <w:rPr>
          <w:rFonts w:hint="eastAsia"/>
          <w:sz w:val="30"/>
          <w:szCs w:val="30"/>
        </w:rPr>
        <w:t>交流</w:t>
      </w:r>
      <w:r w:rsidR="00FE55B6">
        <w:rPr>
          <w:rFonts w:eastAsiaTheme="minorEastAsia" w:hint="eastAsia"/>
          <w:sz w:val="30"/>
          <w:szCs w:val="30"/>
        </w:rPr>
        <w:t>、</w:t>
      </w:r>
      <w:r w:rsidR="00A8036B">
        <w:rPr>
          <w:rFonts w:hint="eastAsia"/>
          <w:sz w:val="30"/>
          <w:szCs w:val="30"/>
        </w:rPr>
        <w:t>学习，</w:t>
      </w:r>
      <w:r w:rsidR="00A605AB">
        <w:rPr>
          <w:rFonts w:hint="eastAsia"/>
          <w:sz w:val="30"/>
          <w:szCs w:val="30"/>
        </w:rPr>
        <w:t>加深</w:t>
      </w:r>
      <w:r w:rsidR="009E5C7F">
        <w:rPr>
          <w:rFonts w:eastAsiaTheme="minorEastAsia" w:hint="eastAsia"/>
          <w:sz w:val="30"/>
          <w:szCs w:val="30"/>
        </w:rPr>
        <w:t>了</w:t>
      </w:r>
      <w:r w:rsidR="00A605AB">
        <w:rPr>
          <w:rFonts w:hint="eastAsia"/>
          <w:sz w:val="30"/>
          <w:szCs w:val="30"/>
        </w:rPr>
        <w:t>对超级电容器用电极材料制备及相关器件、设备的认识，眼界大开，收获颇丰</w:t>
      </w:r>
      <w:r w:rsidR="008365ED">
        <w:rPr>
          <w:rFonts w:hint="eastAsia"/>
          <w:sz w:val="30"/>
          <w:szCs w:val="30"/>
        </w:rPr>
        <w:t>。</w:t>
      </w:r>
    </w:p>
    <w:p w:rsidR="00D15611" w:rsidRDefault="007D6F2C" w:rsidP="000A0C41">
      <w:pPr>
        <w:spacing w:line="360" w:lineRule="auto"/>
        <w:ind w:firstLineChars="200" w:firstLine="600"/>
        <w:jc w:val="left"/>
        <w:rPr>
          <w:rFonts w:ascii="Times New Roman" w:eastAsiaTheme="minorEastAsia"/>
          <w:sz w:val="30"/>
          <w:szCs w:val="30"/>
        </w:rPr>
      </w:pPr>
      <w:r>
        <w:rPr>
          <w:rFonts w:hint="eastAsia"/>
          <w:sz w:val="30"/>
          <w:szCs w:val="30"/>
        </w:rPr>
        <w:t>目前，超级电容器用电极材料仍以</w:t>
      </w:r>
      <w:r w:rsidR="008365ED">
        <w:rPr>
          <w:rFonts w:hint="eastAsia"/>
          <w:sz w:val="30"/>
          <w:szCs w:val="30"/>
        </w:rPr>
        <w:t>多孔碳</w:t>
      </w:r>
      <w:r>
        <w:rPr>
          <w:rFonts w:hint="eastAsia"/>
          <w:sz w:val="30"/>
          <w:szCs w:val="30"/>
        </w:rPr>
        <w:t>为主</w:t>
      </w:r>
      <w:r w:rsidR="00184D18">
        <w:rPr>
          <w:rFonts w:eastAsiaTheme="minorEastAsia" w:hint="eastAsia"/>
          <w:sz w:val="30"/>
          <w:szCs w:val="30"/>
        </w:rPr>
        <w:t>，而</w:t>
      </w:r>
      <w:r>
        <w:rPr>
          <w:rFonts w:hint="eastAsia"/>
          <w:sz w:val="30"/>
          <w:szCs w:val="30"/>
        </w:rPr>
        <w:t>国内</w:t>
      </w:r>
      <w:r w:rsidR="00FE55B6">
        <w:rPr>
          <w:rFonts w:eastAsiaTheme="minorEastAsia" w:hint="eastAsia"/>
          <w:sz w:val="30"/>
          <w:szCs w:val="30"/>
        </w:rPr>
        <w:t>使用的</w:t>
      </w:r>
      <w:r>
        <w:rPr>
          <w:rFonts w:hint="eastAsia"/>
          <w:sz w:val="30"/>
          <w:szCs w:val="30"/>
        </w:rPr>
        <w:t>储能型多孔碳材料多从日</w:t>
      </w:r>
      <w:r w:rsidR="00FE55B6">
        <w:rPr>
          <w:rFonts w:eastAsiaTheme="minorEastAsia" w:hint="eastAsia"/>
          <w:sz w:val="30"/>
          <w:szCs w:val="30"/>
        </w:rPr>
        <w:t>、</w:t>
      </w:r>
      <w:r>
        <w:rPr>
          <w:rFonts w:hint="eastAsia"/>
          <w:sz w:val="30"/>
          <w:szCs w:val="30"/>
        </w:rPr>
        <w:t>韩进口。北海星石展出的</w:t>
      </w:r>
      <w:r w:rsidRPr="007D6F2C">
        <w:rPr>
          <w:rFonts w:ascii="Times New Roman" w:hAnsi="Times New Roman"/>
          <w:sz w:val="30"/>
          <w:szCs w:val="30"/>
        </w:rPr>
        <w:t>SESC</w:t>
      </w:r>
      <w:r>
        <w:rPr>
          <w:rFonts w:hint="eastAsia"/>
          <w:sz w:val="30"/>
          <w:szCs w:val="30"/>
        </w:rPr>
        <w:t>系列</w:t>
      </w:r>
      <w:r w:rsidR="001F68B4">
        <w:rPr>
          <w:rFonts w:hint="eastAsia"/>
          <w:sz w:val="30"/>
          <w:szCs w:val="30"/>
        </w:rPr>
        <w:t>活性炭</w:t>
      </w:r>
      <w:r>
        <w:rPr>
          <w:rFonts w:hint="eastAsia"/>
          <w:sz w:val="30"/>
          <w:szCs w:val="30"/>
        </w:rPr>
        <w:t>材料</w:t>
      </w:r>
      <w:r w:rsidR="00FE55B6">
        <w:rPr>
          <w:rFonts w:hint="eastAsia"/>
          <w:sz w:val="30"/>
          <w:szCs w:val="30"/>
        </w:rPr>
        <w:t>夺人耳目</w:t>
      </w:r>
      <w:r w:rsidR="00FE55B6">
        <w:rPr>
          <w:rFonts w:eastAsiaTheme="minorEastAsia" w:hint="eastAsia"/>
          <w:sz w:val="30"/>
          <w:szCs w:val="30"/>
        </w:rPr>
        <w:t>。其中</w:t>
      </w:r>
      <w:r w:rsidR="001F68B4">
        <w:rPr>
          <w:rFonts w:hint="eastAsia"/>
          <w:sz w:val="30"/>
          <w:szCs w:val="30"/>
        </w:rPr>
        <w:t>不仅有向日本可乐丽产品质量看齐的低内阻、高容量、高稳定型活性炭，同时开发了专用于电容电池的阳极材料载体活性炭。通过交流也了解到，</w:t>
      </w:r>
      <w:r w:rsidR="0036184B">
        <w:rPr>
          <w:rFonts w:hint="eastAsia"/>
          <w:sz w:val="30"/>
          <w:szCs w:val="30"/>
        </w:rPr>
        <w:t>该公司产品性能主要</w:t>
      </w:r>
      <w:r w:rsidR="009A39B5">
        <w:rPr>
          <w:rFonts w:eastAsiaTheme="minorEastAsia" w:hint="eastAsia"/>
          <w:sz w:val="30"/>
          <w:szCs w:val="30"/>
        </w:rPr>
        <w:t>源于</w:t>
      </w:r>
      <w:r w:rsidR="009A39B5">
        <w:rPr>
          <w:rFonts w:hint="eastAsia"/>
          <w:sz w:val="30"/>
          <w:szCs w:val="30"/>
        </w:rPr>
        <w:t>易</w:t>
      </w:r>
      <w:r w:rsidR="0036184B">
        <w:rPr>
          <w:rFonts w:hint="eastAsia"/>
          <w:sz w:val="30"/>
          <w:szCs w:val="30"/>
        </w:rPr>
        <w:t>形成石墨微晶的原</w:t>
      </w:r>
      <w:r w:rsidR="007E6AD7">
        <w:rPr>
          <w:rFonts w:hint="eastAsia"/>
          <w:sz w:val="30"/>
          <w:szCs w:val="30"/>
        </w:rPr>
        <w:t>料</w:t>
      </w:r>
      <w:r w:rsidR="0036184B">
        <w:rPr>
          <w:rFonts w:hint="eastAsia"/>
          <w:sz w:val="30"/>
          <w:szCs w:val="30"/>
        </w:rPr>
        <w:t>——椰壳（越南）以及特殊</w:t>
      </w:r>
      <w:r w:rsidR="0036184B" w:rsidRPr="0036184B">
        <w:rPr>
          <w:rFonts w:ascii="Times New Roman" w:hAnsi="Times New Roman"/>
          <w:sz w:val="30"/>
          <w:szCs w:val="30"/>
        </w:rPr>
        <w:t>H</w:t>
      </w:r>
      <w:r w:rsidR="0036184B" w:rsidRPr="0036184B">
        <w:rPr>
          <w:rFonts w:ascii="Times New Roman" w:hAnsi="Times New Roman"/>
          <w:sz w:val="30"/>
          <w:szCs w:val="30"/>
          <w:vertAlign w:val="subscript"/>
        </w:rPr>
        <w:t>2</w:t>
      </w:r>
      <w:r w:rsidR="0036184B" w:rsidRPr="0036184B">
        <w:rPr>
          <w:rFonts w:ascii="Times New Roman" w:hAnsi="Times New Roman"/>
          <w:sz w:val="30"/>
          <w:szCs w:val="30"/>
        </w:rPr>
        <w:t>O</w:t>
      </w:r>
      <w:r w:rsidR="0036184B" w:rsidRPr="0036184B">
        <w:rPr>
          <w:rFonts w:ascii="Times New Roman"/>
          <w:sz w:val="30"/>
          <w:szCs w:val="30"/>
        </w:rPr>
        <w:t>活</w:t>
      </w:r>
      <w:r w:rsidR="0036184B">
        <w:rPr>
          <w:rFonts w:hint="eastAsia"/>
          <w:sz w:val="30"/>
          <w:szCs w:val="30"/>
        </w:rPr>
        <w:t>化工艺。</w:t>
      </w:r>
      <w:r w:rsidR="00FE55B6">
        <w:rPr>
          <w:rFonts w:eastAsiaTheme="minorEastAsia" w:hint="eastAsia"/>
          <w:sz w:val="30"/>
          <w:szCs w:val="30"/>
        </w:rPr>
        <w:t>在</w:t>
      </w:r>
      <w:r>
        <w:rPr>
          <w:rFonts w:hint="eastAsia"/>
          <w:sz w:val="30"/>
          <w:szCs w:val="30"/>
        </w:rPr>
        <w:t>江苏捷峰高科能源</w:t>
      </w:r>
      <w:r w:rsidR="007E6AD7">
        <w:rPr>
          <w:rFonts w:hint="eastAsia"/>
          <w:sz w:val="30"/>
          <w:szCs w:val="30"/>
        </w:rPr>
        <w:t>采用</w:t>
      </w:r>
      <w:r w:rsidR="00FE55B6">
        <w:rPr>
          <w:rFonts w:eastAsiaTheme="minorEastAsia" w:hint="eastAsia"/>
          <w:sz w:val="30"/>
          <w:szCs w:val="30"/>
        </w:rPr>
        <w:t>的</w:t>
      </w:r>
      <w:r w:rsidR="007E6AD7">
        <w:rPr>
          <w:rFonts w:hint="eastAsia"/>
          <w:sz w:val="30"/>
          <w:szCs w:val="30"/>
        </w:rPr>
        <w:t>碱活化工艺</w:t>
      </w:r>
      <w:r w:rsidR="00FE55B6">
        <w:rPr>
          <w:rFonts w:eastAsiaTheme="minorEastAsia" w:hint="eastAsia"/>
          <w:sz w:val="30"/>
          <w:szCs w:val="30"/>
        </w:rPr>
        <w:t>中，</w:t>
      </w:r>
      <w:r w:rsidR="007E6AD7">
        <w:rPr>
          <w:rFonts w:hint="eastAsia"/>
          <w:sz w:val="30"/>
          <w:szCs w:val="30"/>
        </w:rPr>
        <w:t>为了避免原料粘璧、强碱腐蚀等问题，采用推板窑</w:t>
      </w:r>
      <w:r w:rsidR="000A0C41">
        <w:rPr>
          <w:rFonts w:hint="eastAsia"/>
          <w:sz w:val="30"/>
          <w:szCs w:val="30"/>
        </w:rPr>
        <w:t>作</w:t>
      </w:r>
      <w:r w:rsidR="007E6AD7">
        <w:rPr>
          <w:rFonts w:hint="eastAsia"/>
          <w:sz w:val="30"/>
          <w:szCs w:val="30"/>
        </w:rPr>
        <w:t>为活化</w:t>
      </w:r>
      <w:r w:rsidR="000A0C41">
        <w:rPr>
          <w:rFonts w:hint="eastAsia"/>
          <w:sz w:val="30"/>
          <w:szCs w:val="30"/>
        </w:rPr>
        <w:t>椰壳的</w:t>
      </w:r>
      <w:r w:rsidR="007E6AD7">
        <w:rPr>
          <w:rFonts w:hint="eastAsia"/>
          <w:sz w:val="30"/>
          <w:szCs w:val="30"/>
        </w:rPr>
        <w:t>设备，</w:t>
      </w:r>
      <w:r w:rsidR="007E6AD7">
        <w:rPr>
          <w:rFonts w:hint="eastAsia"/>
          <w:sz w:val="30"/>
          <w:szCs w:val="30"/>
        </w:rPr>
        <w:lastRenderedPageBreak/>
        <w:t>制备成本相对较高</w:t>
      </w:r>
      <w:r w:rsidR="00FE55B6">
        <w:rPr>
          <w:rFonts w:eastAsiaTheme="minorEastAsia" w:hint="eastAsia"/>
          <w:sz w:val="30"/>
          <w:szCs w:val="30"/>
        </w:rPr>
        <w:t>（售价</w:t>
      </w:r>
      <w:r w:rsidR="00FE55B6" w:rsidRPr="00FE55B6">
        <w:rPr>
          <w:rFonts w:ascii="Times New Roman" w:eastAsiaTheme="minorEastAsia"/>
          <w:sz w:val="30"/>
          <w:szCs w:val="30"/>
        </w:rPr>
        <w:t>约为</w:t>
      </w:r>
      <w:r w:rsidR="00FE55B6" w:rsidRPr="00FE55B6">
        <w:rPr>
          <w:rFonts w:ascii="Times New Roman" w:eastAsiaTheme="minorEastAsia" w:hAnsi="Times New Roman"/>
          <w:sz w:val="30"/>
          <w:szCs w:val="30"/>
        </w:rPr>
        <w:t>300</w:t>
      </w:r>
      <w:r w:rsidR="00FE55B6" w:rsidRPr="00FE55B6">
        <w:rPr>
          <w:rFonts w:ascii="Times New Roman" w:eastAsiaTheme="minorEastAsia"/>
          <w:sz w:val="30"/>
          <w:szCs w:val="30"/>
        </w:rPr>
        <w:t>元</w:t>
      </w:r>
      <w:r w:rsidR="00FE55B6" w:rsidRPr="00FE55B6">
        <w:rPr>
          <w:rFonts w:ascii="Times New Roman" w:eastAsiaTheme="minorEastAsia" w:hAnsi="Times New Roman"/>
          <w:sz w:val="30"/>
          <w:szCs w:val="30"/>
        </w:rPr>
        <w:t>/kg</w:t>
      </w:r>
      <w:r w:rsidR="00FE55B6" w:rsidRPr="00FE55B6">
        <w:rPr>
          <w:rFonts w:ascii="Times New Roman" w:eastAsiaTheme="minorEastAsia"/>
          <w:sz w:val="30"/>
          <w:szCs w:val="30"/>
        </w:rPr>
        <w:t>）</w:t>
      </w:r>
      <w:r w:rsidR="007E6AD7" w:rsidRPr="00FE55B6">
        <w:rPr>
          <w:rFonts w:ascii="Times New Roman"/>
          <w:sz w:val="30"/>
          <w:szCs w:val="30"/>
        </w:rPr>
        <w:t>。</w:t>
      </w:r>
      <w:r w:rsidR="007E6AD7">
        <w:rPr>
          <w:rFonts w:hint="eastAsia"/>
          <w:sz w:val="30"/>
          <w:szCs w:val="30"/>
        </w:rPr>
        <w:t>雅</w:t>
      </w:r>
      <w:r w:rsidR="0047525F">
        <w:rPr>
          <w:rFonts w:hint="eastAsia"/>
          <w:sz w:val="30"/>
          <w:szCs w:val="30"/>
        </w:rPr>
        <w:t>科</w:t>
      </w:r>
      <w:r w:rsidR="007E6AD7">
        <w:rPr>
          <w:rFonts w:hint="eastAsia"/>
          <w:sz w:val="30"/>
          <w:szCs w:val="30"/>
        </w:rPr>
        <w:t>比</w:t>
      </w:r>
      <w:r w:rsidR="0047525F">
        <w:rPr>
          <w:rFonts w:hint="eastAsia"/>
          <w:sz w:val="30"/>
          <w:szCs w:val="30"/>
        </w:rPr>
        <w:t>碳业（天津）</w:t>
      </w:r>
      <w:r w:rsidR="007E6AD7">
        <w:rPr>
          <w:rFonts w:ascii="Times New Roman" w:hint="eastAsia"/>
          <w:sz w:val="30"/>
          <w:szCs w:val="30"/>
        </w:rPr>
        <w:t>依托于</w:t>
      </w:r>
      <w:r w:rsidR="0047525F" w:rsidRPr="0047525F">
        <w:rPr>
          <w:rFonts w:ascii="Times New Roman" w:hint="eastAsia"/>
          <w:sz w:val="30"/>
          <w:szCs w:val="30"/>
        </w:rPr>
        <w:t>雅科比</w:t>
      </w:r>
      <w:r w:rsidR="0047525F" w:rsidRPr="007E6AD7">
        <w:rPr>
          <w:rFonts w:ascii="Times New Roman"/>
          <w:sz w:val="30"/>
          <w:szCs w:val="30"/>
        </w:rPr>
        <w:t>（</w:t>
      </w:r>
      <w:r w:rsidR="0047525F" w:rsidRPr="007E6AD7">
        <w:rPr>
          <w:rFonts w:ascii="Times New Roman" w:hAnsi="Times New Roman"/>
          <w:sz w:val="30"/>
          <w:szCs w:val="30"/>
        </w:rPr>
        <w:t>Jacobi</w:t>
      </w:r>
      <w:r w:rsidR="0047525F" w:rsidRPr="007E6AD7">
        <w:rPr>
          <w:rFonts w:ascii="Times New Roman"/>
          <w:sz w:val="30"/>
          <w:szCs w:val="30"/>
        </w:rPr>
        <w:t>）</w:t>
      </w:r>
      <w:r w:rsidR="0047525F" w:rsidRPr="0047525F">
        <w:rPr>
          <w:rFonts w:ascii="Times New Roman" w:hint="eastAsia"/>
          <w:sz w:val="30"/>
          <w:szCs w:val="30"/>
        </w:rPr>
        <w:t>碳业集团</w:t>
      </w:r>
      <w:r w:rsidR="0047525F">
        <w:rPr>
          <w:rFonts w:ascii="Times New Roman" w:hint="eastAsia"/>
          <w:sz w:val="30"/>
          <w:szCs w:val="30"/>
        </w:rPr>
        <w:t>，拥有先进的破碎、物料清洗工艺及设备，其产品的粒径、杂质元素含量</w:t>
      </w:r>
      <w:r w:rsidR="000A0C41">
        <w:rPr>
          <w:rFonts w:ascii="Times New Roman" w:hint="eastAsia"/>
          <w:sz w:val="30"/>
          <w:szCs w:val="30"/>
        </w:rPr>
        <w:t>、甚至孔径分布</w:t>
      </w:r>
      <w:r w:rsidR="00FE55B6">
        <w:rPr>
          <w:rFonts w:ascii="Times New Roman" w:eastAsiaTheme="minorEastAsia" w:hint="eastAsia"/>
          <w:sz w:val="30"/>
          <w:szCs w:val="30"/>
        </w:rPr>
        <w:t>均</w:t>
      </w:r>
      <w:r w:rsidR="00FE55B6">
        <w:rPr>
          <w:rFonts w:ascii="Times New Roman" w:hint="eastAsia"/>
          <w:sz w:val="30"/>
          <w:szCs w:val="30"/>
        </w:rPr>
        <w:t>可</w:t>
      </w:r>
      <w:r w:rsidR="000A0C41">
        <w:rPr>
          <w:rFonts w:ascii="Times New Roman" w:hint="eastAsia"/>
          <w:sz w:val="30"/>
          <w:szCs w:val="30"/>
        </w:rPr>
        <w:t>调控，产品的一致性与稳定性较好，在多孔碳材料领域实属领先</w:t>
      </w:r>
      <w:r w:rsidR="0047525F">
        <w:rPr>
          <w:rFonts w:ascii="Times New Roman" w:hint="eastAsia"/>
          <w:sz w:val="30"/>
          <w:szCs w:val="30"/>
        </w:rPr>
        <w:t>。天津普兰纳米</w:t>
      </w:r>
      <w:r w:rsidR="00144E83">
        <w:rPr>
          <w:rFonts w:ascii="Times New Roman" w:hint="eastAsia"/>
          <w:sz w:val="30"/>
          <w:szCs w:val="30"/>
        </w:rPr>
        <w:t>展出了</w:t>
      </w:r>
      <w:r w:rsidR="000A0C41">
        <w:rPr>
          <w:rFonts w:ascii="Times New Roman" w:hint="eastAsia"/>
          <w:sz w:val="30"/>
          <w:szCs w:val="30"/>
        </w:rPr>
        <w:t>一款铝集流体</w:t>
      </w:r>
      <w:r w:rsidR="00144E83">
        <w:rPr>
          <w:rFonts w:ascii="Times New Roman" w:hint="eastAsia"/>
          <w:sz w:val="30"/>
          <w:szCs w:val="30"/>
        </w:rPr>
        <w:t>超级电容电极</w:t>
      </w:r>
      <w:r w:rsidR="00BB1F61">
        <w:rPr>
          <w:rFonts w:ascii="Times New Roman" w:eastAsiaTheme="minorEastAsia" w:hint="eastAsia"/>
          <w:sz w:val="30"/>
          <w:szCs w:val="30"/>
        </w:rPr>
        <w:t>。</w:t>
      </w:r>
      <w:r w:rsidR="009A39B5">
        <w:rPr>
          <w:rFonts w:ascii="Times New Roman" w:eastAsiaTheme="minorEastAsia" w:hint="eastAsia"/>
          <w:sz w:val="30"/>
          <w:szCs w:val="30"/>
        </w:rPr>
        <w:t>在</w:t>
      </w:r>
      <w:r w:rsidR="00FE55B6">
        <w:rPr>
          <w:rFonts w:ascii="Times New Roman" w:eastAsiaTheme="minorEastAsia" w:hint="eastAsia"/>
          <w:sz w:val="30"/>
          <w:szCs w:val="30"/>
        </w:rPr>
        <w:t>该极片</w:t>
      </w:r>
      <w:r w:rsidR="009A39B5">
        <w:rPr>
          <w:rFonts w:ascii="Times New Roman" w:eastAsiaTheme="minorEastAsia" w:hint="eastAsia"/>
          <w:sz w:val="30"/>
          <w:szCs w:val="30"/>
        </w:rPr>
        <w:t>中，</w:t>
      </w:r>
      <w:r w:rsidR="000A0C41">
        <w:rPr>
          <w:rFonts w:ascii="Times New Roman" w:hint="eastAsia"/>
          <w:sz w:val="30"/>
          <w:szCs w:val="30"/>
        </w:rPr>
        <w:t>通过石墨烯改性，不但</w:t>
      </w:r>
      <w:r w:rsidR="000C348B">
        <w:rPr>
          <w:rFonts w:ascii="Times New Roman" w:hint="eastAsia"/>
          <w:sz w:val="30"/>
          <w:szCs w:val="30"/>
        </w:rPr>
        <w:t>增强了多孔碳在集流体上的附着，提高了压实密度</w:t>
      </w:r>
      <w:r w:rsidR="00FE55B6">
        <w:rPr>
          <w:rFonts w:ascii="Times New Roman" w:eastAsiaTheme="minorEastAsia" w:hint="eastAsia"/>
          <w:sz w:val="30"/>
          <w:szCs w:val="30"/>
        </w:rPr>
        <w:t>；</w:t>
      </w:r>
      <w:r w:rsidR="000C348B">
        <w:rPr>
          <w:rFonts w:ascii="Times New Roman" w:hint="eastAsia"/>
          <w:sz w:val="30"/>
          <w:szCs w:val="30"/>
        </w:rPr>
        <w:t>同时可以</w:t>
      </w:r>
      <w:r w:rsidR="000A0C41">
        <w:rPr>
          <w:rFonts w:ascii="Times New Roman" w:hint="eastAsia"/>
          <w:sz w:val="30"/>
          <w:szCs w:val="30"/>
        </w:rPr>
        <w:t>降低极片内阻，</w:t>
      </w:r>
      <w:r w:rsidR="000C348B">
        <w:rPr>
          <w:rFonts w:ascii="Times New Roman" w:hint="eastAsia"/>
          <w:sz w:val="30"/>
          <w:szCs w:val="30"/>
        </w:rPr>
        <w:t>提升</w:t>
      </w:r>
      <w:r w:rsidR="0003674C">
        <w:rPr>
          <w:rFonts w:ascii="Times New Roman" w:eastAsiaTheme="minorEastAsia" w:hint="eastAsia"/>
          <w:sz w:val="30"/>
          <w:szCs w:val="30"/>
        </w:rPr>
        <w:t>单体的</w:t>
      </w:r>
      <w:r w:rsidR="000C348B">
        <w:rPr>
          <w:rFonts w:ascii="Times New Roman" w:hint="eastAsia"/>
          <w:sz w:val="30"/>
          <w:szCs w:val="30"/>
        </w:rPr>
        <w:t>功率密度。</w:t>
      </w:r>
      <w:r w:rsidR="00164DBB">
        <w:rPr>
          <w:rFonts w:ascii="Times New Roman" w:hint="eastAsia"/>
          <w:sz w:val="30"/>
          <w:szCs w:val="30"/>
        </w:rPr>
        <w:t>除电极材料外，多孔化集流体也成为改善超级电容器储能</w:t>
      </w:r>
      <w:r w:rsidR="0003674C">
        <w:rPr>
          <w:rFonts w:ascii="Times New Roman" w:eastAsiaTheme="minorEastAsia" w:hint="eastAsia"/>
          <w:sz w:val="30"/>
          <w:szCs w:val="30"/>
        </w:rPr>
        <w:t>性能</w:t>
      </w:r>
      <w:r w:rsidR="00164DBB">
        <w:rPr>
          <w:rFonts w:ascii="Times New Roman" w:hint="eastAsia"/>
          <w:sz w:val="30"/>
          <w:szCs w:val="30"/>
        </w:rPr>
        <w:t>的另一突破口。</w:t>
      </w:r>
      <w:r w:rsidR="007B5454">
        <w:rPr>
          <w:rFonts w:ascii="Times New Roman" w:hint="eastAsia"/>
          <w:sz w:val="30"/>
          <w:szCs w:val="30"/>
        </w:rPr>
        <w:t>与腐蚀箔材不同，</w:t>
      </w:r>
      <w:r w:rsidR="0003674C">
        <w:rPr>
          <w:rFonts w:ascii="Times New Roman" w:eastAsiaTheme="minorEastAsia" w:hint="eastAsia"/>
          <w:sz w:val="30"/>
          <w:szCs w:val="30"/>
        </w:rPr>
        <w:t>展出的</w:t>
      </w:r>
      <w:r w:rsidR="007B5454">
        <w:rPr>
          <w:rFonts w:ascii="Times New Roman" w:hint="eastAsia"/>
          <w:sz w:val="30"/>
          <w:szCs w:val="30"/>
        </w:rPr>
        <w:t>多孔箔材造孔以机械方法为主，优点是孔隙大小可控、孔分布均一，</w:t>
      </w:r>
      <w:r w:rsidR="00D313A3">
        <w:rPr>
          <w:rFonts w:ascii="Times New Roman" w:hint="eastAsia"/>
          <w:sz w:val="30"/>
          <w:szCs w:val="30"/>
        </w:rPr>
        <w:t>但生产效率</w:t>
      </w:r>
      <w:r w:rsidR="00896A79">
        <w:rPr>
          <w:rFonts w:asciiTheme="minorEastAsia" w:eastAsiaTheme="minorEastAsia" w:hAnsiTheme="minorEastAsia" w:hint="eastAsia"/>
          <w:sz w:val="30"/>
          <w:szCs w:val="30"/>
        </w:rPr>
        <w:t>低</w:t>
      </w:r>
      <w:r w:rsidR="00D313A3">
        <w:rPr>
          <w:rFonts w:ascii="Times New Roman" w:hint="eastAsia"/>
          <w:sz w:val="30"/>
          <w:szCs w:val="30"/>
        </w:rPr>
        <w:t>下、设备精度要求高等缺陷也很明显。日本友实工程株式会社展出的</w:t>
      </w:r>
      <w:r w:rsidR="00D313A3">
        <w:rPr>
          <w:rFonts w:ascii="Times New Roman" w:hint="eastAsia"/>
          <w:sz w:val="30"/>
          <w:szCs w:val="30"/>
        </w:rPr>
        <w:t>LIC</w:t>
      </w:r>
      <w:r w:rsidR="00D313A3">
        <w:rPr>
          <w:rFonts w:ascii="Times New Roman" w:hint="eastAsia"/>
          <w:sz w:val="30"/>
          <w:szCs w:val="30"/>
        </w:rPr>
        <w:t>用多孔箔开孔率约为</w:t>
      </w:r>
      <w:r w:rsidR="00D313A3">
        <w:rPr>
          <w:rFonts w:ascii="Times New Roman" w:hint="eastAsia"/>
          <w:sz w:val="30"/>
          <w:szCs w:val="30"/>
        </w:rPr>
        <w:t>4~11%</w:t>
      </w:r>
      <w:r w:rsidR="00D313A3">
        <w:rPr>
          <w:rFonts w:ascii="Times New Roman" w:hint="eastAsia"/>
          <w:sz w:val="30"/>
          <w:szCs w:val="30"/>
        </w:rPr>
        <w:t>，微孔孔径约为</w:t>
      </w:r>
      <w:r w:rsidR="00D313A3">
        <w:rPr>
          <w:rFonts w:ascii="Times New Roman" w:hint="eastAsia"/>
          <w:sz w:val="30"/>
          <w:szCs w:val="30"/>
        </w:rPr>
        <w:t>15</w:t>
      </w:r>
      <w:r w:rsidR="00D313A3">
        <w:rPr>
          <w:rFonts w:ascii="Times New Roman" w:hint="eastAsia"/>
          <w:sz w:val="30"/>
          <w:szCs w:val="30"/>
        </w:rPr>
        <w:t>至</w:t>
      </w:r>
      <w:r w:rsidR="00D313A3">
        <w:rPr>
          <w:rFonts w:ascii="Times New Roman" w:hint="eastAsia"/>
          <w:sz w:val="30"/>
          <w:szCs w:val="30"/>
        </w:rPr>
        <w:t>25</w:t>
      </w:r>
      <w:r w:rsidR="00D313A3">
        <w:rPr>
          <w:rFonts w:ascii="Times New Roman" w:hint="eastAsia"/>
          <w:sz w:val="30"/>
          <w:szCs w:val="30"/>
        </w:rPr>
        <w:t>微米，</w:t>
      </w:r>
      <w:r w:rsidR="0003674C">
        <w:rPr>
          <w:rFonts w:ascii="Times New Roman" w:eastAsiaTheme="minorEastAsia" w:hint="eastAsia"/>
          <w:sz w:val="30"/>
          <w:szCs w:val="30"/>
        </w:rPr>
        <w:t>玻璃</w:t>
      </w:r>
      <w:r w:rsidR="00FD0F17">
        <w:rPr>
          <w:rFonts w:ascii="Times New Roman" w:hint="eastAsia"/>
          <w:sz w:val="30"/>
          <w:szCs w:val="30"/>
        </w:rPr>
        <w:t>碳与</w:t>
      </w:r>
      <w:r w:rsidR="00FD0F17">
        <w:rPr>
          <w:rFonts w:ascii="Times New Roman" w:hint="eastAsia"/>
          <w:sz w:val="30"/>
          <w:szCs w:val="30"/>
        </w:rPr>
        <w:t>LFP</w:t>
      </w:r>
      <w:r w:rsidR="00FD0F17">
        <w:rPr>
          <w:rFonts w:ascii="Times New Roman" w:hint="eastAsia"/>
          <w:sz w:val="30"/>
          <w:szCs w:val="30"/>
        </w:rPr>
        <w:t>等材料的涂覆效果良好</w:t>
      </w:r>
      <w:r w:rsidR="0003674C">
        <w:rPr>
          <w:rFonts w:ascii="Times New Roman" w:eastAsiaTheme="minorEastAsia" w:hint="eastAsia"/>
          <w:sz w:val="30"/>
          <w:szCs w:val="30"/>
        </w:rPr>
        <w:t>，无漏料、无干裂</w:t>
      </w:r>
      <w:r w:rsidR="00FD0F17">
        <w:rPr>
          <w:rFonts w:ascii="Times New Roman" w:hint="eastAsia"/>
          <w:sz w:val="30"/>
          <w:szCs w:val="30"/>
        </w:rPr>
        <w:t>。无锡臻致精工也推出了类似的微孔铜箔</w:t>
      </w:r>
      <w:r w:rsidR="0003674C">
        <w:rPr>
          <w:rFonts w:ascii="Times New Roman" w:eastAsiaTheme="minorEastAsia" w:hint="eastAsia"/>
          <w:sz w:val="30"/>
          <w:szCs w:val="30"/>
        </w:rPr>
        <w:t>和</w:t>
      </w:r>
      <w:r w:rsidR="00FD0F17">
        <w:rPr>
          <w:rFonts w:ascii="Times New Roman" w:hint="eastAsia"/>
          <w:sz w:val="30"/>
          <w:szCs w:val="30"/>
        </w:rPr>
        <w:t>铝箔，但</w:t>
      </w:r>
      <w:r w:rsidR="0003674C">
        <w:rPr>
          <w:rFonts w:ascii="Times New Roman" w:eastAsiaTheme="minorEastAsia" w:hint="eastAsia"/>
          <w:sz w:val="30"/>
          <w:szCs w:val="30"/>
        </w:rPr>
        <w:t>箔材上</w:t>
      </w:r>
      <w:r w:rsidR="00FD0F17">
        <w:rPr>
          <w:rFonts w:ascii="Times New Roman" w:hint="eastAsia"/>
          <w:sz w:val="30"/>
          <w:szCs w:val="30"/>
        </w:rPr>
        <w:t>开孔大小只能控制在百微米级别，在实际涂布中需要通过提高浆料粘度、升高干燥温度、加快涂布速率等方法减少或防止箔材漏料，</w:t>
      </w:r>
      <w:r w:rsidR="009F6F3F">
        <w:rPr>
          <w:rFonts w:ascii="Times New Roman" w:hint="eastAsia"/>
          <w:sz w:val="30"/>
          <w:szCs w:val="30"/>
        </w:rPr>
        <w:t>离真正的工业化应用仍有一定距离。</w:t>
      </w:r>
    </w:p>
    <w:p w:rsidR="00D15611" w:rsidRPr="00D15611" w:rsidRDefault="00D15611" w:rsidP="00D15611">
      <w:pPr>
        <w:spacing w:line="360" w:lineRule="auto"/>
        <w:jc w:val="center"/>
        <w:rPr>
          <w:rFonts w:ascii="Times New Roman" w:eastAsiaTheme="minorEastAsia"/>
          <w:sz w:val="30"/>
          <w:szCs w:val="30"/>
        </w:rPr>
      </w:pPr>
      <w:r>
        <w:rPr>
          <w:rFonts w:ascii="Times New Roman" w:eastAsiaTheme="minorEastAsia"/>
          <w:noProof/>
          <w:sz w:val="30"/>
          <w:szCs w:val="30"/>
        </w:rPr>
        <w:drawing>
          <wp:inline distT="0" distB="0" distL="0" distR="0">
            <wp:extent cx="2504661" cy="1669773"/>
            <wp:effectExtent l="19050" t="0" r="0" b="0"/>
            <wp:docPr id="3" name="图片 3" descr="E:\工作文献资料\图文资料\第八届超电展照片\IMG_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工作文献资料\图文资料\第八届超电展照片\IMG_25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74" cy="167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int="eastAsia"/>
          <w:sz w:val="30"/>
          <w:szCs w:val="30"/>
        </w:rPr>
        <w:t xml:space="preserve"> </w:t>
      </w:r>
      <w:r>
        <w:rPr>
          <w:rFonts w:ascii="Times New Roman" w:eastAsiaTheme="minorEastAsia"/>
          <w:noProof/>
          <w:sz w:val="30"/>
          <w:szCs w:val="30"/>
        </w:rPr>
        <w:drawing>
          <wp:inline distT="0" distB="0" distL="0" distR="0">
            <wp:extent cx="2500244" cy="1666829"/>
            <wp:effectExtent l="19050" t="0" r="0" b="0"/>
            <wp:docPr id="9" name="图片 9" descr="E:\工作文献资料\图文资料\第八届超电展照片\IMG_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工作文献资料\图文资料\第八届超电展照片\IMG_25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35" cy="167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int="eastAsia"/>
          <w:sz w:val="30"/>
          <w:szCs w:val="30"/>
        </w:rPr>
        <w:t xml:space="preserve"> </w:t>
      </w:r>
    </w:p>
    <w:p w:rsidR="00BB1F61" w:rsidRDefault="0003674C" w:rsidP="00BB1F61">
      <w:pPr>
        <w:spacing w:line="360" w:lineRule="auto"/>
        <w:ind w:firstLineChars="200" w:firstLine="600"/>
        <w:jc w:val="left"/>
        <w:rPr>
          <w:rFonts w:ascii="Times New Roman" w:eastAsiaTheme="minorEastAsia"/>
          <w:sz w:val="30"/>
          <w:szCs w:val="30"/>
        </w:rPr>
      </w:pPr>
      <w:r>
        <w:rPr>
          <w:rFonts w:ascii="Times New Roman" w:eastAsiaTheme="minorEastAsia" w:hint="eastAsia"/>
          <w:sz w:val="30"/>
          <w:szCs w:val="30"/>
        </w:rPr>
        <w:t>此外，</w:t>
      </w:r>
      <w:r w:rsidR="00D447FE">
        <w:rPr>
          <w:rFonts w:ascii="Times New Roman" w:hint="eastAsia"/>
          <w:sz w:val="30"/>
          <w:szCs w:val="30"/>
        </w:rPr>
        <w:t>众多</w:t>
      </w:r>
      <w:r w:rsidR="000C348B">
        <w:rPr>
          <w:rFonts w:ascii="Times New Roman" w:hint="eastAsia"/>
          <w:sz w:val="30"/>
          <w:szCs w:val="30"/>
        </w:rPr>
        <w:t>超级电容器单体及模组也在本次展会中</w:t>
      </w:r>
      <w:r w:rsidR="00D447FE">
        <w:rPr>
          <w:rFonts w:ascii="Times New Roman" w:hint="eastAsia"/>
          <w:sz w:val="30"/>
          <w:szCs w:val="30"/>
        </w:rPr>
        <w:t>精彩</w:t>
      </w:r>
      <w:r w:rsidR="000C348B">
        <w:rPr>
          <w:rFonts w:ascii="Times New Roman" w:hint="eastAsia"/>
          <w:sz w:val="30"/>
          <w:szCs w:val="30"/>
        </w:rPr>
        <w:t>亮相。</w:t>
      </w:r>
      <w:r w:rsidR="00D447FE">
        <w:rPr>
          <w:rFonts w:ascii="Times New Roman" w:hint="eastAsia"/>
          <w:sz w:val="30"/>
          <w:szCs w:val="30"/>
        </w:rPr>
        <w:lastRenderedPageBreak/>
        <w:t>奥威科技制备的超级电容器单体能量密度约为</w:t>
      </w:r>
      <w:r w:rsidR="00D447FE">
        <w:rPr>
          <w:rFonts w:ascii="Times New Roman" w:hint="eastAsia"/>
          <w:sz w:val="30"/>
          <w:szCs w:val="30"/>
        </w:rPr>
        <w:t>6-8W</w:t>
      </w:r>
      <w:r w:rsidR="00D447FE">
        <w:rPr>
          <w:rFonts w:ascii="Times New Roman"/>
          <w:sz w:val="30"/>
          <w:szCs w:val="30"/>
        </w:rPr>
        <w:t>h/kg</w:t>
      </w:r>
      <w:r w:rsidR="00D447FE">
        <w:rPr>
          <w:rFonts w:ascii="Times New Roman" w:hint="eastAsia"/>
          <w:sz w:val="30"/>
          <w:szCs w:val="30"/>
        </w:rPr>
        <w:t>，循环寿命达到一百万次以上。</w:t>
      </w:r>
      <w:r w:rsidR="00D447FE" w:rsidRPr="00D447FE">
        <w:rPr>
          <w:rFonts w:ascii="Times New Roman"/>
          <w:sz w:val="30"/>
          <w:szCs w:val="30"/>
        </w:rPr>
        <w:t>肇庆</w:t>
      </w:r>
      <w:r w:rsidR="00D447FE">
        <w:rPr>
          <w:rFonts w:ascii="Times New Roman" w:hint="eastAsia"/>
          <w:sz w:val="30"/>
          <w:szCs w:val="30"/>
        </w:rPr>
        <w:t>绿宝石</w:t>
      </w:r>
      <w:r w:rsidR="00677DCE">
        <w:rPr>
          <w:rFonts w:ascii="Times New Roman" w:hint="eastAsia"/>
          <w:sz w:val="30"/>
          <w:szCs w:val="30"/>
        </w:rPr>
        <w:t>电子</w:t>
      </w:r>
      <w:r w:rsidR="00D447FE">
        <w:rPr>
          <w:rFonts w:ascii="Times New Roman" w:hint="eastAsia"/>
          <w:sz w:val="30"/>
          <w:szCs w:val="30"/>
        </w:rPr>
        <w:t>展出的</w:t>
      </w:r>
      <w:r w:rsidR="00677DCE">
        <w:rPr>
          <w:rFonts w:ascii="Times New Roman" w:hint="eastAsia"/>
          <w:sz w:val="30"/>
          <w:szCs w:val="30"/>
        </w:rPr>
        <w:t>BCC</w:t>
      </w:r>
      <w:r w:rsidR="00D447FE">
        <w:rPr>
          <w:rFonts w:ascii="Times New Roman" w:hint="eastAsia"/>
          <w:sz w:val="30"/>
          <w:szCs w:val="30"/>
        </w:rPr>
        <w:t>系列超电</w:t>
      </w:r>
      <w:r w:rsidR="00677DCE">
        <w:rPr>
          <w:rFonts w:ascii="Times New Roman" w:hint="eastAsia"/>
          <w:sz w:val="30"/>
          <w:szCs w:val="30"/>
        </w:rPr>
        <w:t>单体在能量密度上已有提升，在铁路、伺服机、公路运输以及电动汽车</w:t>
      </w:r>
      <w:r w:rsidR="00184D18">
        <w:rPr>
          <w:rFonts w:ascii="Times New Roman" w:eastAsiaTheme="minorEastAsia" w:hint="eastAsia"/>
          <w:sz w:val="30"/>
          <w:szCs w:val="30"/>
        </w:rPr>
        <w:t>中</w:t>
      </w:r>
      <w:r w:rsidR="0007214F">
        <w:rPr>
          <w:rFonts w:asciiTheme="minorEastAsia" w:eastAsiaTheme="minorEastAsia" w:hAnsiTheme="minorEastAsia" w:hint="eastAsia"/>
          <w:sz w:val="30"/>
          <w:szCs w:val="30"/>
        </w:rPr>
        <w:t>实现</w:t>
      </w:r>
      <w:r w:rsidR="00677DCE">
        <w:rPr>
          <w:rFonts w:ascii="Times New Roman" w:hint="eastAsia"/>
          <w:sz w:val="30"/>
          <w:szCs w:val="30"/>
        </w:rPr>
        <w:t>应用</w:t>
      </w:r>
      <w:r w:rsidR="0007214F">
        <w:rPr>
          <w:rFonts w:ascii="Times New Roman" w:eastAsiaTheme="minorEastAsia" w:hint="eastAsia"/>
          <w:sz w:val="30"/>
          <w:szCs w:val="30"/>
        </w:rPr>
        <w:t>也</w:t>
      </w:r>
      <w:r w:rsidR="00677DCE">
        <w:rPr>
          <w:rFonts w:ascii="Times New Roman" w:hint="eastAsia"/>
          <w:sz w:val="30"/>
          <w:szCs w:val="30"/>
        </w:rPr>
        <w:t>指日可待。</w:t>
      </w:r>
      <w:r w:rsidR="0007214F">
        <w:rPr>
          <w:rFonts w:ascii="Times New Roman" w:eastAsiaTheme="minorEastAsia" w:hint="eastAsia"/>
          <w:sz w:val="30"/>
          <w:szCs w:val="30"/>
        </w:rPr>
        <w:t>作为一种新型的电容器件，</w:t>
      </w:r>
      <w:r w:rsidR="00D447FE">
        <w:rPr>
          <w:rFonts w:ascii="Times New Roman" w:hint="eastAsia"/>
          <w:sz w:val="30"/>
          <w:szCs w:val="30"/>
        </w:rPr>
        <w:t>锂离子电容器</w:t>
      </w:r>
      <w:r w:rsidR="00677DCE">
        <w:rPr>
          <w:rFonts w:ascii="Times New Roman" w:hint="eastAsia"/>
          <w:sz w:val="30"/>
          <w:szCs w:val="30"/>
        </w:rPr>
        <w:t>（</w:t>
      </w:r>
      <w:r w:rsidR="00677DCE">
        <w:rPr>
          <w:rFonts w:ascii="Times New Roman" w:hint="eastAsia"/>
          <w:sz w:val="30"/>
          <w:szCs w:val="30"/>
        </w:rPr>
        <w:t>LIC</w:t>
      </w:r>
      <w:r w:rsidR="00677DCE">
        <w:rPr>
          <w:rFonts w:ascii="Times New Roman" w:hint="eastAsia"/>
          <w:sz w:val="30"/>
          <w:szCs w:val="30"/>
        </w:rPr>
        <w:t>）兼具</w:t>
      </w:r>
      <w:r w:rsidR="00184D18">
        <w:rPr>
          <w:rFonts w:ascii="Times New Roman" w:eastAsiaTheme="minorEastAsia" w:hint="eastAsia"/>
          <w:sz w:val="30"/>
          <w:szCs w:val="30"/>
        </w:rPr>
        <w:t>较高</w:t>
      </w:r>
      <w:r w:rsidR="00B84C20">
        <w:rPr>
          <w:rFonts w:ascii="Times New Roman" w:hint="eastAsia"/>
          <w:sz w:val="30"/>
          <w:szCs w:val="30"/>
        </w:rPr>
        <w:t>的</w:t>
      </w:r>
      <w:r w:rsidR="00677DCE">
        <w:rPr>
          <w:rFonts w:ascii="Times New Roman" w:hint="eastAsia"/>
          <w:sz w:val="30"/>
          <w:szCs w:val="30"/>
        </w:rPr>
        <w:t>能量</w:t>
      </w:r>
      <w:r w:rsidR="009F6F3F">
        <w:rPr>
          <w:rFonts w:ascii="Times New Roman" w:hint="eastAsia"/>
          <w:sz w:val="30"/>
          <w:szCs w:val="30"/>
        </w:rPr>
        <w:t>密度</w:t>
      </w:r>
      <w:r w:rsidR="00677DCE">
        <w:rPr>
          <w:rFonts w:ascii="Times New Roman" w:hint="eastAsia"/>
          <w:sz w:val="30"/>
          <w:szCs w:val="30"/>
        </w:rPr>
        <w:t>与功率</w:t>
      </w:r>
      <w:r w:rsidR="009F6F3F">
        <w:rPr>
          <w:rFonts w:ascii="Times New Roman" w:hint="eastAsia"/>
          <w:sz w:val="30"/>
          <w:szCs w:val="30"/>
        </w:rPr>
        <w:t>密度</w:t>
      </w:r>
      <w:r w:rsidR="00B84C20">
        <w:rPr>
          <w:rFonts w:ascii="Times New Roman" w:hint="eastAsia"/>
          <w:sz w:val="30"/>
          <w:szCs w:val="30"/>
        </w:rPr>
        <w:t>。</w:t>
      </w:r>
      <w:r w:rsidR="009F6F3F">
        <w:rPr>
          <w:rFonts w:ascii="Times New Roman" w:hint="eastAsia"/>
          <w:sz w:val="30"/>
          <w:szCs w:val="30"/>
        </w:rPr>
        <w:t>江海股份</w:t>
      </w:r>
      <w:r w:rsidR="00277E3D">
        <w:rPr>
          <w:rFonts w:ascii="Times New Roman" w:hint="eastAsia"/>
          <w:sz w:val="30"/>
          <w:szCs w:val="30"/>
        </w:rPr>
        <w:t>展会中主打</w:t>
      </w:r>
      <w:r w:rsidR="00341935">
        <w:rPr>
          <w:rFonts w:ascii="Times New Roman" w:hint="eastAsia"/>
          <w:sz w:val="30"/>
          <w:szCs w:val="30"/>
        </w:rPr>
        <w:t>多款引线式圆柱</w:t>
      </w:r>
      <w:r w:rsidR="00341935">
        <w:rPr>
          <w:rFonts w:ascii="Times New Roman" w:hint="eastAsia"/>
          <w:sz w:val="30"/>
          <w:szCs w:val="30"/>
        </w:rPr>
        <w:t>LIC</w:t>
      </w:r>
      <w:r w:rsidR="00341935">
        <w:rPr>
          <w:rFonts w:ascii="Times New Roman" w:hint="eastAsia"/>
          <w:sz w:val="30"/>
          <w:szCs w:val="30"/>
        </w:rPr>
        <w:t>及叠片式方形</w:t>
      </w:r>
      <w:r w:rsidR="00341935">
        <w:rPr>
          <w:rFonts w:ascii="Times New Roman" w:hint="eastAsia"/>
          <w:sz w:val="30"/>
          <w:szCs w:val="30"/>
        </w:rPr>
        <w:t>LIC</w:t>
      </w:r>
      <w:r w:rsidR="00341935">
        <w:rPr>
          <w:rFonts w:ascii="Times New Roman" w:hint="eastAsia"/>
          <w:sz w:val="30"/>
          <w:szCs w:val="30"/>
        </w:rPr>
        <w:t>，单体容量在</w:t>
      </w:r>
      <w:r w:rsidR="00277E3D">
        <w:rPr>
          <w:rFonts w:ascii="Times New Roman" w:hint="eastAsia"/>
          <w:sz w:val="30"/>
          <w:szCs w:val="30"/>
        </w:rPr>
        <w:t>数百至数千法拉，相应的模组也</w:t>
      </w:r>
      <w:r w:rsidR="001A6817">
        <w:rPr>
          <w:rFonts w:asciiTheme="minorEastAsia" w:eastAsiaTheme="minorEastAsia" w:hAnsiTheme="minorEastAsia" w:hint="eastAsia"/>
          <w:sz w:val="30"/>
          <w:szCs w:val="30"/>
        </w:rPr>
        <w:t>同时</w:t>
      </w:r>
      <w:r w:rsidR="00277E3D">
        <w:rPr>
          <w:rFonts w:ascii="Times New Roman" w:hint="eastAsia"/>
          <w:sz w:val="30"/>
          <w:szCs w:val="30"/>
        </w:rPr>
        <w:t>亮相。上海展枭新能源</w:t>
      </w:r>
      <w:bookmarkStart w:id="0" w:name="_GoBack"/>
      <w:bookmarkEnd w:id="0"/>
      <w:r w:rsidR="001A6817">
        <w:rPr>
          <w:rFonts w:ascii="Times New Roman" w:eastAsiaTheme="minorEastAsia" w:hint="eastAsia"/>
          <w:sz w:val="30"/>
          <w:szCs w:val="30"/>
        </w:rPr>
        <w:t>主营锂离子电容器</w:t>
      </w:r>
      <w:r w:rsidR="001A6817">
        <w:rPr>
          <w:rFonts w:ascii="Times New Roman" w:eastAsiaTheme="minorEastAsia" w:hint="eastAsia"/>
          <w:sz w:val="30"/>
          <w:szCs w:val="30"/>
        </w:rPr>
        <w:t>PACK</w:t>
      </w:r>
      <w:r w:rsidR="001A6817">
        <w:rPr>
          <w:rFonts w:ascii="Times New Roman" w:eastAsiaTheme="minorEastAsia" w:hint="eastAsia"/>
          <w:sz w:val="30"/>
          <w:szCs w:val="30"/>
        </w:rPr>
        <w:t>，</w:t>
      </w:r>
      <w:r w:rsidR="009A39B5">
        <w:rPr>
          <w:rFonts w:ascii="Times New Roman" w:eastAsiaTheme="minorEastAsia" w:hint="eastAsia"/>
          <w:sz w:val="30"/>
          <w:szCs w:val="30"/>
        </w:rPr>
        <w:t>所用</w:t>
      </w:r>
      <w:r w:rsidR="009A39B5">
        <w:rPr>
          <w:rFonts w:ascii="Times New Roman" w:eastAsiaTheme="minorEastAsia" w:hint="eastAsia"/>
          <w:sz w:val="30"/>
          <w:szCs w:val="30"/>
        </w:rPr>
        <w:t>LIC</w:t>
      </w:r>
      <w:r w:rsidR="0007214F">
        <w:rPr>
          <w:rFonts w:ascii="Times New Roman" w:eastAsiaTheme="minorEastAsia" w:hint="eastAsia"/>
          <w:sz w:val="30"/>
          <w:szCs w:val="30"/>
        </w:rPr>
        <w:t>电芯</w:t>
      </w:r>
      <w:r w:rsidR="009A39B5">
        <w:rPr>
          <w:rFonts w:ascii="Times New Roman" w:eastAsiaTheme="minorEastAsia" w:hint="eastAsia"/>
          <w:sz w:val="30"/>
          <w:szCs w:val="30"/>
        </w:rPr>
        <w:t>完全</w:t>
      </w:r>
      <w:r w:rsidR="0007214F">
        <w:rPr>
          <w:rFonts w:ascii="Times New Roman" w:eastAsiaTheme="minorEastAsia" w:hint="eastAsia"/>
          <w:sz w:val="30"/>
          <w:szCs w:val="30"/>
        </w:rPr>
        <w:t>依赖日本进口。</w:t>
      </w:r>
      <w:r w:rsidR="001A6817">
        <w:rPr>
          <w:rFonts w:ascii="Times New Roman" w:eastAsiaTheme="minorEastAsia" w:hint="eastAsia"/>
          <w:sz w:val="30"/>
          <w:szCs w:val="30"/>
        </w:rPr>
        <w:t>LIC</w:t>
      </w:r>
      <w:r w:rsidR="009A39B5">
        <w:rPr>
          <w:rFonts w:ascii="Times New Roman" w:eastAsiaTheme="minorEastAsia" w:hint="eastAsia"/>
          <w:sz w:val="30"/>
          <w:szCs w:val="30"/>
        </w:rPr>
        <w:t>组装涉及到的</w:t>
      </w:r>
      <w:r w:rsidR="001A6817">
        <w:rPr>
          <w:rFonts w:ascii="Times New Roman" w:eastAsiaTheme="minorEastAsia" w:hint="eastAsia"/>
          <w:sz w:val="30"/>
          <w:szCs w:val="30"/>
        </w:rPr>
        <w:t>负极预锂化技术复杂</w:t>
      </w:r>
      <w:r w:rsidR="009A39B5">
        <w:rPr>
          <w:rFonts w:ascii="Times New Roman" w:eastAsiaTheme="minorEastAsia" w:hint="eastAsia"/>
          <w:sz w:val="30"/>
          <w:szCs w:val="30"/>
        </w:rPr>
        <w:t>，</w:t>
      </w:r>
      <w:r w:rsidR="001A6817">
        <w:rPr>
          <w:rFonts w:ascii="Times New Roman" w:eastAsiaTheme="minorEastAsia" w:hint="eastAsia"/>
          <w:sz w:val="30"/>
          <w:szCs w:val="30"/>
        </w:rPr>
        <w:t>成本</w:t>
      </w:r>
      <w:r w:rsidR="0007214F">
        <w:rPr>
          <w:rFonts w:ascii="Times New Roman" w:eastAsiaTheme="minorEastAsia" w:hint="eastAsia"/>
          <w:sz w:val="30"/>
          <w:szCs w:val="30"/>
        </w:rPr>
        <w:t>难以降低</w:t>
      </w:r>
      <w:r w:rsidR="007902FA">
        <w:rPr>
          <w:rFonts w:ascii="Times New Roman" w:eastAsiaTheme="minorEastAsia" w:hint="eastAsia"/>
          <w:sz w:val="30"/>
          <w:szCs w:val="30"/>
        </w:rPr>
        <w:t>，这也造成</w:t>
      </w:r>
      <w:r w:rsidR="00BB1F61">
        <w:rPr>
          <w:rFonts w:ascii="Times New Roman" w:eastAsiaTheme="minorEastAsia" w:hint="eastAsia"/>
          <w:sz w:val="30"/>
          <w:szCs w:val="30"/>
        </w:rPr>
        <w:t>了</w:t>
      </w:r>
      <w:r w:rsidR="00BB1F61">
        <w:rPr>
          <w:rFonts w:ascii="Times New Roman" w:eastAsiaTheme="minorEastAsia" w:hint="eastAsia"/>
          <w:sz w:val="30"/>
          <w:szCs w:val="30"/>
        </w:rPr>
        <w:t>LIC</w:t>
      </w:r>
      <w:r w:rsidR="001A6817">
        <w:rPr>
          <w:rFonts w:ascii="Times New Roman" w:eastAsiaTheme="minorEastAsia" w:hint="eastAsia"/>
          <w:sz w:val="30"/>
          <w:szCs w:val="30"/>
        </w:rPr>
        <w:t>性能突出但鲜有</w:t>
      </w:r>
      <w:r w:rsidR="00BB1F61">
        <w:rPr>
          <w:rFonts w:ascii="Times New Roman" w:eastAsiaTheme="minorEastAsia" w:hint="eastAsia"/>
          <w:sz w:val="30"/>
          <w:szCs w:val="30"/>
        </w:rPr>
        <w:t>大规模应用的窘境。</w:t>
      </w:r>
    </w:p>
    <w:p w:rsidR="00BB1F61" w:rsidRDefault="00BB1F61" w:rsidP="00BB1F61">
      <w:pPr>
        <w:spacing w:line="360" w:lineRule="auto"/>
        <w:jc w:val="center"/>
        <w:rPr>
          <w:rFonts w:ascii="Times New Roman" w:eastAsiaTheme="minorEastAsia"/>
          <w:sz w:val="30"/>
          <w:szCs w:val="30"/>
        </w:rPr>
      </w:pPr>
      <w:r>
        <w:rPr>
          <w:rFonts w:ascii="Times New Roman" w:eastAsiaTheme="minorEastAsia"/>
          <w:noProof/>
          <w:sz w:val="30"/>
          <w:szCs w:val="30"/>
        </w:rPr>
        <w:drawing>
          <wp:inline distT="0" distB="0" distL="0" distR="0">
            <wp:extent cx="2468881" cy="1645920"/>
            <wp:effectExtent l="19050" t="0" r="7619" b="0"/>
            <wp:docPr id="1" name="图片 1" descr="E:\工作文献资料\图文资料\第八届超电展照片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工作文献资料\图文资料\第八届超电展照片\IMG_2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83" cy="164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int="eastAsia"/>
          <w:noProof/>
          <w:sz w:val="30"/>
          <w:szCs w:val="30"/>
        </w:rPr>
        <w:t xml:space="preserve"> </w:t>
      </w:r>
      <w:r>
        <w:rPr>
          <w:rFonts w:ascii="Times New Roman" w:eastAsiaTheme="minorEastAsia"/>
          <w:noProof/>
          <w:sz w:val="30"/>
          <w:szCs w:val="30"/>
        </w:rPr>
        <w:drawing>
          <wp:inline distT="0" distB="0" distL="0" distR="0">
            <wp:extent cx="2470674" cy="1647116"/>
            <wp:effectExtent l="19050" t="0" r="5826" b="0"/>
            <wp:docPr id="2" name="图片 2" descr="E:\工作文献资料\图文资料\第八届超电展照片\IMG_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工作文献资料\图文资料\第八届超电展照片\IMG_2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390" cy="165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611" w:rsidRDefault="0007214F" w:rsidP="000769B4">
      <w:pPr>
        <w:spacing w:line="360" w:lineRule="auto"/>
        <w:ind w:firstLineChars="200" w:firstLine="600"/>
        <w:jc w:val="left"/>
        <w:rPr>
          <w:rFonts w:ascii="Times New Roman" w:eastAsiaTheme="minorEastAsia"/>
          <w:sz w:val="30"/>
          <w:szCs w:val="30"/>
        </w:rPr>
      </w:pPr>
      <w:r>
        <w:rPr>
          <w:rFonts w:ascii="Times New Roman" w:eastAsiaTheme="minorEastAsia" w:hint="eastAsia"/>
          <w:sz w:val="30"/>
          <w:szCs w:val="30"/>
        </w:rPr>
        <w:t>在</w:t>
      </w:r>
      <w:r w:rsidR="00263930">
        <w:rPr>
          <w:rFonts w:ascii="Times New Roman" w:eastAsiaTheme="minorEastAsia" w:hint="eastAsia"/>
          <w:sz w:val="30"/>
          <w:szCs w:val="30"/>
        </w:rPr>
        <w:t>展出的众多</w:t>
      </w:r>
      <w:r>
        <w:rPr>
          <w:rFonts w:ascii="Times New Roman" w:eastAsiaTheme="minorEastAsia" w:hint="eastAsia"/>
          <w:sz w:val="30"/>
          <w:szCs w:val="30"/>
        </w:rPr>
        <w:t>超级电容器产业相关设备中，</w:t>
      </w:r>
      <w:r w:rsidR="00263930">
        <w:rPr>
          <w:rFonts w:ascii="Times New Roman" w:eastAsiaTheme="minorEastAsia" w:hint="eastAsia"/>
          <w:sz w:val="30"/>
          <w:szCs w:val="30"/>
        </w:rPr>
        <w:t>用于碳材料</w:t>
      </w:r>
      <w:r>
        <w:rPr>
          <w:rFonts w:ascii="Times New Roman" w:eastAsiaTheme="minorEastAsia" w:hint="eastAsia"/>
          <w:sz w:val="30"/>
          <w:szCs w:val="30"/>
        </w:rPr>
        <w:t>活</w:t>
      </w:r>
      <w:r w:rsidR="00FB02AB">
        <w:rPr>
          <w:rFonts w:ascii="Times New Roman" w:eastAsiaTheme="minorEastAsia" w:hint="eastAsia"/>
          <w:sz w:val="30"/>
          <w:szCs w:val="30"/>
        </w:rPr>
        <w:t>化</w:t>
      </w:r>
      <w:r w:rsidR="00263930">
        <w:rPr>
          <w:rFonts w:ascii="Times New Roman" w:eastAsiaTheme="minorEastAsia" w:hint="eastAsia"/>
          <w:sz w:val="30"/>
          <w:szCs w:val="30"/>
        </w:rPr>
        <w:t>、干燥、粉碎及颗粒整形等关键环节的</w:t>
      </w:r>
      <w:r w:rsidR="00FB02AB">
        <w:rPr>
          <w:rFonts w:ascii="Times New Roman" w:eastAsiaTheme="minorEastAsia" w:hint="eastAsia"/>
          <w:sz w:val="30"/>
          <w:szCs w:val="30"/>
        </w:rPr>
        <w:t>设备</w:t>
      </w:r>
      <w:r w:rsidR="00263930">
        <w:rPr>
          <w:rFonts w:ascii="Times New Roman" w:eastAsiaTheme="minorEastAsia" w:hint="eastAsia"/>
          <w:sz w:val="30"/>
          <w:szCs w:val="30"/>
        </w:rPr>
        <w:t>一直是</w:t>
      </w:r>
      <w:r w:rsidR="00BB1F61">
        <w:rPr>
          <w:rFonts w:ascii="Times New Roman" w:eastAsiaTheme="minorEastAsia" w:hint="eastAsia"/>
          <w:sz w:val="30"/>
          <w:szCs w:val="30"/>
        </w:rPr>
        <w:t>国内外</w:t>
      </w:r>
      <w:r w:rsidR="00263930">
        <w:rPr>
          <w:rFonts w:ascii="Times New Roman" w:eastAsiaTheme="minorEastAsia" w:hint="eastAsia"/>
          <w:sz w:val="30"/>
          <w:szCs w:val="30"/>
        </w:rPr>
        <w:t>关注的重点。日本岛川连续回转窑炉（</w:t>
      </w:r>
      <w:r w:rsidR="00263930">
        <w:rPr>
          <w:rFonts w:ascii="Times New Roman" w:eastAsiaTheme="minorEastAsia" w:hint="eastAsia"/>
          <w:sz w:val="30"/>
          <w:szCs w:val="30"/>
        </w:rPr>
        <w:t>SGV</w:t>
      </w:r>
      <w:r w:rsidR="00263930">
        <w:rPr>
          <w:rFonts w:ascii="Times New Roman" w:eastAsiaTheme="minorEastAsia" w:hint="eastAsia"/>
          <w:sz w:val="30"/>
          <w:szCs w:val="30"/>
        </w:rPr>
        <w:t>系列）</w:t>
      </w:r>
      <w:r w:rsidR="00254024">
        <w:rPr>
          <w:rFonts w:ascii="Times New Roman" w:eastAsiaTheme="minorEastAsia" w:hint="eastAsia"/>
          <w:sz w:val="30"/>
          <w:szCs w:val="30"/>
        </w:rPr>
        <w:t>可以实现材料的</w:t>
      </w:r>
      <w:r w:rsidR="00263930">
        <w:rPr>
          <w:rFonts w:ascii="Times New Roman" w:eastAsiaTheme="minorEastAsia" w:hint="eastAsia"/>
          <w:sz w:val="30"/>
          <w:szCs w:val="30"/>
        </w:rPr>
        <w:t>连续式</w:t>
      </w:r>
      <w:r w:rsidR="00254024">
        <w:rPr>
          <w:rFonts w:ascii="Times New Roman" w:eastAsiaTheme="minorEastAsia" w:hint="eastAsia"/>
          <w:sz w:val="30"/>
          <w:szCs w:val="30"/>
        </w:rPr>
        <w:t>、</w:t>
      </w:r>
      <w:r w:rsidR="00263930">
        <w:rPr>
          <w:rFonts w:ascii="Times New Roman" w:eastAsiaTheme="minorEastAsia" w:hint="eastAsia"/>
          <w:sz w:val="30"/>
          <w:szCs w:val="30"/>
        </w:rPr>
        <w:t>高精度热</w:t>
      </w:r>
      <w:r w:rsidR="00254024">
        <w:rPr>
          <w:rFonts w:ascii="Times New Roman" w:eastAsiaTheme="minorEastAsia" w:hint="eastAsia"/>
          <w:sz w:val="30"/>
          <w:szCs w:val="30"/>
        </w:rPr>
        <w:t>处理制备，最高适用温度</w:t>
      </w:r>
      <w:r w:rsidR="0003674C">
        <w:rPr>
          <w:rFonts w:ascii="Times New Roman" w:eastAsiaTheme="minorEastAsia" w:hint="eastAsia"/>
          <w:sz w:val="30"/>
          <w:szCs w:val="30"/>
        </w:rPr>
        <w:t>可达</w:t>
      </w:r>
      <w:r w:rsidR="00254024">
        <w:rPr>
          <w:rFonts w:ascii="Times New Roman" w:eastAsiaTheme="minorEastAsia" w:hint="eastAsia"/>
          <w:sz w:val="30"/>
          <w:szCs w:val="30"/>
        </w:rPr>
        <w:t>900</w:t>
      </w:r>
      <w:r w:rsidR="00254024">
        <w:rPr>
          <w:rFonts w:ascii="Times New Roman" w:eastAsiaTheme="minorEastAsia" w:hint="eastAsia"/>
          <w:sz w:val="30"/>
          <w:szCs w:val="30"/>
        </w:rPr>
        <w:t>℃。该回转窑炉内壁装备的</w:t>
      </w:r>
      <w:r w:rsidR="00F51349">
        <w:rPr>
          <w:rFonts w:ascii="Times New Roman" w:eastAsiaTheme="minorEastAsia" w:hint="eastAsia"/>
          <w:sz w:val="30"/>
          <w:szCs w:val="30"/>
        </w:rPr>
        <w:t>“</w:t>
      </w:r>
      <w:r w:rsidR="00254024">
        <w:rPr>
          <w:rFonts w:ascii="Times New Roman" w:eastAsiaTheme="minorEastAsia" w:hint="eastAsia"/>
          <w:sz w:val="30"/>
          <w:szCs w:val="30"/>
        </w:rPr>
        <w:t>螺旋沟</w:t>
      </w:r>
      <w:r w:rsidR="00F51349">
        <w:rPr>
          <w:rFonts w:ascii="Times New Roman" w:eastAsiaTheme="minorEastAsia" w:hint="eastAsia"/>
          <w:sz w:val="30"/>
          <w:szCs w:val="30"/>
        </w:rPr>
        <w:t>”</w:t>
      </w:r>
      <w:r w:rsidR="00254024">
        <w:rPr>
          <w:rFonts w:ascii="Times New Roman" w:eastAsiaTheme="minorEastAsia" w:hint="eastAsia"/>
          <w:sz w:val="30"/>
          <w:szCs w:val="30"/>
        </w:rPr>
        <w:t>可以实现物料的准确输送，但无法有效解决碱活化过程中物料吸潮粘璧和钾蒸汽回收的问题。细川密克朗展出的粉末加工设备可以实现碳粉的球状化与细粉筛除，显著提升粉体的堆积密度</w:t>
      </w:r>
      <w:r w:rsidR="00F51349">
        <w:rPr>
          <w:rFonts w:ascii="Times New Roman" w:eastAsiaTheme="minorEastAsia" w:hint="eastAsia"/>
          <w:sz w:val="30"/>
          <w:szCs w:val="30"/>
        </w:rPr>
        <w:t>，</w:t>
      </w:r>
      <w:r w:rsidR="00BB1F61">
        <w:rPr>
          <w:rFonts w:ascii="Times New Roman" w:eastAsiaTheme="minorEastAsia" w:hint="eastAsia"/>
          <w:sz w:val="30"/>
          <w:szCs w:val="30"/>
        </w:rPr>
        <w:t>可以应用</w:t>
      </w:r>
      <w:r w:rsidR="0003674C">
        <w:rPr>
          <w:rFonts w:ascii="Times New Roman" w:eastAsiaTheme="minorEastAsia" w:hint="eastAsia"/>
          <w:sz w:val="30"/>
          <w:szCs w:val="30"/>
        </w:rPr>
        <w:t>在</w:t>
      </w:r>
      <w:r w:rsidR="00F51349">
        <w:rPr>
          <w:rFonts w:ascii="Times New Roman" w:eastAsiaTheme="minorEastAsia" w:hint="eastAsia"/>
          <w:sz w:val="30"/>
          <w:szCs w:val="30"/>
        </w:rPr>
        <w:t>多孔碳初粉的整形、分级</w:t>
      </w:r>
      <w:r w:rsidR="00BB1F61">
        <w:rPr>
          <w:rFonts w:ascii="Times New Roman" w:eastAsiaTheme="minorEastAsia" w:hint="eastAsia"/>
          <w:sz w:val="30"/>
          <w:szCs w:val="30"/>
        </w:rPr>
        <w:t>工序中</w:t>
      </w:r>
      <w:r w:rsidR="00254024">
        <w:rPr>
          <w:rFonts w:ascii="Times New Roman" w:eastAsiaTheme="minorEastAsia" w:hint="eastAsia"/>
          <w:sz w:val="30"/>
          <w:szCs w:val="30"/>
        </w:rPr>
        <w:t>。</w:t>
      </w:r>
      <w:r w:rsidR="00F51349">
        <w:rPr>
          <w:rFonts w:ascii="Times New Roman" w:eastAsiaTheme="minorEastAsia" w:hint="eastAsia"/>
          <w:sz w:val="30"/>
          <w:szCs w:val="30"/>
        </w:rPr>
        <w:lastRenderedPageBreak/>
        <w:t>此外，还与超高速超电极片涂布设备、激光焊接设备、新型电池材料配混系统等新型设备厂家进行了沟通，对</w:t>
      </w:r>
      <w:r w:rsidR="0003674C">
        <w:rPr>
          <w:rFonts w:ascii="Times New Roman" w:eastAsiaTheme="minorEastAsia" w:hint="eastAsia"/>
          <w:sz w:val="30"/>
          <w:szCs w:val="30"/>
        </w:rPr>
        <w:t>超电行业内的先进制备技术</w:t>
      </w:r>
      <w:r w:rsidR="000769B4">
        <w:rPr>
          <w:rFonts w:ascii="Times New Roman" w:eastAsiaTheme="minorEastAsia" w:hint="eastAsia"/>
          <w:sz w:val="30"/>
          <w:szCs w:val="30"/>
        </w:rPr>
        <w:t>有了</w:t>
      </w:r>
      <w:r w:rsidR="00BB1F61">
        <w:rPr>
          <w:rFonts w:ascii="Times New Roman" w:eastAsiaTheme="minorEastAsia" w:hint="eastAsia"/>
          <w:sz w:val="30"/>
          <w:szCs w:val="30"/>
        </w:rPr>
        <w:t>全</w:t>
      </w:r>
      <w:r w:rsidR="0003674C">
        <w:rPr>
          <w:rFonts w:ascii="Times New Roman" w:eastAsiaTheme="minorEastAsia" w:hint="eastAsia"/>
          <w:sz w:val="30"/>
          <w:szCs w:val="30"/>
        </w:rPr>
        <w:t>新的</w:t>
      </w:r>
      <w:r w:rsidR="00BB1F61">
        <w:rPr>
          <w:rFonts w:ascii="Times New Roman" w:eastAsiaTheme="minorEastAsia" w:hint="eastAsia"/>
          <w:sz w:val="30"/>
          <w:szCs w:val="30"/>
        </w:rPr>
        <w:t>认知</w:t>
      </w:r>
      <w:r w:rsidR="000769B4">
        <w:rPr>
          <w:rFonts w:ascii="Times New Roman" w:eastAsiaTheme="minorEastAsia" w:hint="eastAsia"/>
          <w:sz w:val="30"/>
          <w:szCs w:val="30"/>
        </w:rPr>
        <w:t>。</w:t>
      </w:r>
    </w:p>
    <w:p w:rsidR="00D15611" w:rsidRPr="00D15611" w:rsidRDefault="007B1011" w:rsidP="007B1011">
      <w:pPr>
        <w:spacing w:line="360" w:lineRule="auto"/>
        <w:jc w:val="center"/>
        <w:rPr>
          <w:rFonts w:ascii="Times New Roman" w:eastAsiaTheme="minorEastAsia"/>
          <w:sz w:val="30"/>
          <w:szCs w:val="30"/>
        </w:rPr>
      </w:pPr>
      <w:r>
        <w:rPr>
          <w:rFonts w:ascii="Times New Roman" w:eastAsiaTheme="minorEastAsia"/>
          <w:noProof/>
          <w:sz w:val="30"/>
          <w:szCs w:val="30"/>
        </w:rPr>
        <w:drawing>
          <wp:inline distT="0" distB="0" distL="0" distR="0">
            <wp:extent cx="2095567" cy="2655736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019" cy="266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int="eastAsia"/>
          <w:sz w:val="30"/>
          <w:szCs w:val="30"/>
        </w:rPr>
        <w:t xml:space="preserve">  </w:t>
      </w:r>
      <w:r>
        <w:rPr>
          <w:rFonts w:ascii="Times New Roman" w:eastAsiaTheme="minorEastAsia" w:hint="eastAsia"/>
          <w:noProof/>
          <w:sz w:val="30"/>
          <w:szCs w:val="30"/>
        </w:rPr>
        <w:drawing>
          <wp:inline distT="0" distB="0" distL="0" distR="0">
            <wp:extent cx="2045038" cy="2647784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102" cy="264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B4" w:rsidRPr="00F51349" w:rsidRDefault="000769B4" w:rsidP="000769B4">
      <w:pPr>
        <w:spacing w:line="360" w:lineRule="auto"/>
        <w:ind w:firstLineChars="200" w:firstLine="600"/>
        <w:jc w:val="left"/>
        <w:rPr>
          <w:rFonts w:ascii="Times New Roman" w:eastAsiaTheme="minorEastAsia"/>
          <w:sz w:val="30"/>
          <w:szCs w:val="30"/>
        </w:rPr>
      </w:pPr>
      <w:r>
        <w:rPr>
          <w:rFonts w:ascii="Times New Roman" w:eastAsiaTheme="minorEastAsia" w:hint="eastAsia"/>
          <w:sz w:val="30"/>
          <w:szCs w:val="30"/>
        </w:rPr>
        <w:t>总而言之，这次参会经历让我收获良多，印象深刻。十分感谢实验室刘老师、周老师提供的宝贵学习机会，让我更</w:t>
      </w:r>
      <w:r w:rsidR="007A7154">
        <w:rPr>
          <w:rFonts w:ascii="Times New Roman" w:eastAsiaTheme="minorEastAsia" w:hint="eastAsia"/>
          <w:sz w:val="30"/>
          <w:szCs w:val="30"/>
        </w:rPr>
        <w:t>加</w:t>
      </w:r>
      <w:r>
        <w:rPr>
          <w:rFonts w:ascii="Times New Roman" w:eastAsiaTheme="minorEastAsia" w:hint="eastAsia"/>
          <w:sz w:val="30"/>
          <w:szCs w:val="30"/>
        </w:rPr>
        <w:t>深刻</w:t>
      </w:r>
      <w:r w:rsidR="00232F85">
        <w:rPr>
          <w:rFonts w:ascii="Times New Roman" w:eastAsiaTheme="minorEastAsia" w:hint="eastAsia"/>
          <w:sz w:val="30"/>
          <w:szCs w:val="30"/>
        </w:rPr>
        <w:t>地</w:t>
      </w:r>
      <w:r>
        <w:rPr>
          <w:rFonts w:ascii="Times New Roman" w:eastAsiaTheme="minorEastAsia" w:hint="eastAsia"/>
          <w:sz w:val="30"/>
          <w:szCs w:val="30"/>
        </w:rPr>
        <w:t>认识</w:t>
      </w:r>
      <w:r w:rsidR="00232F85">
        <w:rPr>
          <w:rFonts w:ascii="Times New Roman" w:eastAsiaTheme="minorEastAsia" w:hint="eastAsia"/>
          <w:sz w:val="30"/>
          <w:szCs w:val="30"/>
        </w:rPr>
        <w:t>了</w:t>
      </w:r>
      <w:r>
        <w:rPr>
          <w:rFonts w:ascii="Times New Roman" w:eastAsiaTheme="minorEastAsia" w:hint="eastAsia"/>
          <w:sz w:val="30"/>
          <w:szCs w:val="30"/>
        </w:rPr>
        <w:t>超级电容器</w:t>
      </w:r>
      <w:r w:rsidR="007A7154">
        <w:rPr>
          <w:rFonts w:ascii="Times New Roman" w:eastAsiaTheme="minorEastAsia" w:hint="eastAsia"/>
          <w:sz w:val="30"/>
          <w:szCs w:val="30"/>
        </w:rPr>
        <w:t>未来的</w:t>
      </w:r>
      <w:r>
        <w:rPr>
          <w:rFonts w:ascii="Times New Roman" w:eastAsiaTheme="minorEastAsia" w:hint="eastAsia"/>
          <w:sz w:val="30"/>
          <w:szCs w:val="30"/>
        </w:rPr>
        <w:t>发展方向，</w:t>
      </w:r>
      <w:r w:rsidR="007A7154">
        <w:rPr>
          <w:rFonts w:ascii="Times New Roman" w:eastAsiaTheme="minorEastAsia" w:hint="eastAsia"/>
          <w:sz w:val="30"/>
          <w:szCs w:val="30"/>
        </w:rPr>
        <w:t>也</w:t>
      </w:r>
      <w:r>
        <w:rPr>
          <w:rFonts w:ascii="Times New Roman" w:eastAsiaTheme="minorEastAsia" w:hint="eastAsia"/>
          <w:sz w:val="30"/>
          <w:szCs w:val="30"/>
        </w:rPr>
        <w:t>了解到</w:t>
      </w:r>
      <w:r w:rsidR="00232F85">
        <w:rPr>
          <w:rFonts w:ascii="Times New Roman" w:eastAsiaTheme="minorEastAsia" w:hint="eastAsia"/>
          <w:sz w:val="30"/>
          <w:szCs w:val="30"/>
        </w:rPr>
        <w:t>国内外</w:t>
      </w:r>
      <w:r>
        <w:rPr>
          <w:rFonts w:ascii="Times New Roman" w:eastAsiaTheme="minorEastAsia" w:hint="eastAsia"/>
          <w:sz w:val="30"/>
          <w:szCs w:val="30"/>
        </w:rPr>
        <w:t>最</w:t>
      </w:r>
      <w:r w:rsidR="00232F85">
        <w:rPr>
          <w:rFonts w:ascii="Times New Roman" w:eastAsiaTheme="minorEastAsia" w:hint="eastAsia"/>
          <w:sz w:val="30"/>
          <w:szCs w:val="30"/>
        </w:rPr>
        <w:t>前端</w:t>
      </w:r>
      <w:r>
        <w:rPr>
          <w:rFonts w:ascii="Times New Roman" w:eastAsiaTheme="minorEastAsia" w:hint="eastAsia"/>
          <w:sz w:val="30"/>
          <w:szCs w:val="30"/>
        </w:rPr>
        <w:t>的行业动态，</w:t>
      </w:r>
      <w:r w:rsidR="007A7154">
        <w:rPr>
          <w:rFonts w:ascii="Times New Roman" w:eastAsiaTheme="minorEastAsia" w:hint="eastAsia"/>
          <w:sz w:val="30"/>
          <w:szCs w:val="30"/>
        </w:rPr>
        <w:t>同时</w:t>
      </w:r>
      <w:r>
        <w:rPr>
          <w:rFonts w:ascii="Times New Roman" w:eastAsiaTheme="minorEastAsia" w:hint="eastAsia"/>
          <w:sz w:val="30"/>
          <w:szCs w:val="30"/>
        </w:rPr>
        <w:t>为</w:t>
      </w:r>
      <w:r w:rsidR="00232F85">
        <w:rPr>
          <w:rFonts w:ascii="Times New Roman" w:eastAsiaTheme="minorEastAsia" w:hint="eastAsia"/>
          <w:sz w:val="30"/>
          <w:szCs w:val="30"/>
        </w:rPr>
        <w:t>未来相关</w:t>
      </w:r>
      <w:r>
        <w:rPr>
          <w:rFonts w:ascii="Times New Roman" w:eastAsiaTheme="minorEastAsia" w:hint="eastAsia"/>
          <w:sz w:val="30"/>
          <w:szCs w:val="30"/>
        </w:rPr>
        <w:t>材料</w:t>
      </w:r>
      <w:r w:rsidR="00232F85">
        <w:rPr>
          <w:rFonts w:ascii="Times New Roman" w:eastAsiaTheme="minorEastAsia" w:hint="eastAsia"/>
          <w:sz w:val="30"/>
          <w:szCs w:val="30"/>
        </w:rPr>
        <w:t>的扩大</w:t>
      </w:r>
      <w:r w:rsidR="0003674C">
        <w:rPr>
          <w:rFonts w:ascii="Times New Roman" w:eastAsiaTheme="minorEastAsia" w:hint="eastAsia"/>
          <w:sz w:val="30"/>
          <w:szCs w:val="30"/>
        </w:rPr>
        <w:t>化</w:t>
      </w:r>
      <w:r w:rsidR="00232F85">
        <w:rPr>
          <w:rFonts w:ascii="Times New Roman" w:eastAsiaTheme="minorEastAsia" w:hint="eastAsia"/>
          <w:sz w:val="30"/>
          <w:szCs w:val="30"/>
        </w:rPr>
        <w:t>生产打下</w:t>
      </w:r>
      <w:r w:rsidR="0003674C">
        <w:rPr>
          <w:rFonts w:ascii="Times New Roman" w:eastAsiaTheme="minorEastAsia" w:hint="eastAsia"/>
          <w:sz w:val="30"/>
          <w:szCs w:val="30"/>
        </w:rPr>
        <w:t>一定</w:t>
      </w:r>
      <w:r w:rsidR="00232F85">
        <w:rPr>
          <w:rFonts w:ascii="Times New Roman" w:eastAsiaTheme="minorEastAsia" w:hint="eastAsia"/>
          <w:sz w:val="30"/>
          <w:szCs w:val="30"/>
        </w:rPr>
        <w:t>基础。</w:t>
      </w:r>
    </w:p>
    <w:sectPr w:rsidR="000769B4" w:rsidRPr="00F51349" w:rsidSect="00E71B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0A81" w:rsidRDefault="00960A81" w:rsidP="00044B0D">
      <w:r>
        <w:separator/>
      </w:r>
    </w:p>
  </w:endnote>
  <w:endnote w:type="continuationSeparator" w:id="1">
    <w:p w:rsidR="00960A81" w:rsidRDefault="00960A81" w:rsidP="00044B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0A81" w:rsidRDefault="00960A81" w:rsidP="00044B0D">
      <w:r>
        <w:separator/>
      </w:r>
    </w:p>
  </w:footnote>
  <w:footnote w:type="continuationSeparator" w:id="1">
    <w:p w:rsidR="00960A81" w:rsidRDefault="00960A81" w:rsidP="00044B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4B0D"/>
    <w:rsid w:val="0003674C"/>
    <w:rsid w:val="00044B0D"/>
    <w:rsid w:val="0007214F"/>
    <w:rsid w:val="000769B4"/>
    <w:rsid w:val="000A0C41"/>
    <w:rsid w:val="000C348B"/>
    <w:rsid w:val="000C5D02"/>
    <w:rsid w:val="00144E83"/>
    <w:rsid w:val="00164DBB"/>
    <w:rsid w:val="00184D18"/>
    <w:rsid w:val="001A6817"/>
    <w:rsid w:val="001D24FE"/>
    <w:rsid w:val="001F5455"/>
    <w:rsid w:val="001F5DA3"/>
    <w:rsid w:val="001F68B4"/>
    <w:rsid w:val="00205B46"/>
    <w:rsid w:val="00232F85"/>
    <w:rsid w:val="00254024"/>
    <w:rsid w:val="002551F6"/>
    <w:rsid w:val="00263930"/>
    <w:rsid w:val="00277E3D"/>
    <w:rsid w:val="002C220F"/>
    <w:rsid w:val="00341935"/>
    <w:rsid w:val="0036184B"/>
    <w:rsid w:val="004361D0"/>
    <w:rsid w:val="0047525F"/>
    <w:rsid w:val="00677DCE"/>
    <w:rsid w:val="006D63A9"/>
    <w:rsid w:val="007902FA"/>
    <w:rsid w:val="007A5FAF"/>
    <w:rsid w:val="007A7154"/>
    <w:rsid w:val="007B1011"/>
    <w:rsid w:val="007B5454"/>
    <w:rsid w:val="007D1775"/>
    <w:rsid w:val="007D6F2C"/>
    <w:rsid w:val="007E6AD7"/>
    <w:rsid w:val="008365ED"/>
    <w:rsid w:val="00871CF4"/>
    <w:rsid w:val="00896A79"/>
    <w:rsid w:val="00960A81"/>
    <w:rsid w:val="009A39B5"/>
    <w:rsid w:val="009B7E3A"/>
    <w:rsid w:val="009C6A9B"/>
    <w:rsid w:val="009E5C7F"/>
    <w:rsid w:val="009F6F3F"/>
    <w:rsid w:val="00A605AB"/>
    <w:rsid w:val="00A671CE"/>
    <w:rsid w:val="00A8036B"/>
    <w:rsid w:val="00AD047D"/>
    <w:rsid w:val="00B84C20"/>
    <w:rsid w:val="00BB1F61"/>
    <w:rsid w:val="00BB72E1"/>
    <w:rsid w:val="00C0098D"/>
    <w:rsid w:val="00C77C8C"/>
    <w:rsid w:val="00D15611"/>
    <w:rsid w:val="00D313A3"/>
    <w:rsid w:val="00D447FE"/>
    <w:rsid w:val="00D86760"/>
    <w:rsid w:val="00E71BC3"/>
    <w:rsid w:val="00F51349"/>
    <w:rsid w:val="00FB02AB"/>
    <w:rsid w:val="00FD0F17"/>
    <w:rsid w:val="00FE55B6"/>
    <w:rsid w:val="00FE7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44B0D"/>
    <w:pPr>
      <w:widowControl w:val="0"/>
      <w:jc w:val="both"/>
    </w:pPr>
    <w:rPr>
      <w:rFonts w:ascii="Calibri" w:eastAsia="SimSu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44B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44B0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44B0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44B0D"/>
    <w:rPr>
      <w:sz w:val="18"/>
      <w:szCs w:val="18"/>
    </w:rPr>
  </w:style>
  <w:style w:type="paragraph" w:styleId="a5">
    <w:name w:val="No Spacing"/>
    <w:uiPriority w:val="1"/>
    <w:qFormat/>
    <w:rsid w:val="009C6A9B"/>
    <w:pPr>
      <w:widowControl w:val="0"/>
      <w:jc w:val="both"/>
    </w:pPr>
    <w:rPr>
      <w:rFonts w:ascii="Times New Roman" w:eastAsia="SimSun" w:hAnsi="Times New Roman" w:cs="Times New Roman"/>
    </w:rPr>
  </w:style>
  <w:style w:type="paragraph" w:styleId="a6">
    <w:name w:val="Balloon Text"/>
    <w:basedOn w:val="a"/>
    <w:link w:val="Char1"/>
    <w:uiPriority w:val="99"/>
    <w:semiHidden/>
    <w:unhideWhenUsed/>
    <w:rsid w:val="00BB1F6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B1F61"/>
    <w:rPr>
      <w:rFonts w:ascii="Calibri" w:eastAsia="SimSun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1</Pages>
  <Words>265</Words>
  <Characters>1516</Characters>
  <Application>Microsoft Office Word</Application>
  <DocSecurity>0</DocSecurity>
  <Lines>12</Lines>
  <Paragraphs>3</Paragraphs>
  <ScaleCrop>false</ScaleCrop>
  <Company>Microsoft</Company>
  <LinksUpToDate>false</LinksUpToDate>
  <CharactersWithSpaces>1778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cnitech</dc:creator>
  <cp:keywords/>
  <dc:description/>
  <cp:lastModifiedBy>cnitech</cp:lastModifiedBy>
  <cp:revision>24</cp:revision>
  <dcterms:created xsi:type="dcterms:W3CDTF">2017-08-25T03:27:00Z</dcterms:created>
  <dcterms:modified xsi:type="dcterms:W3CDTF">2017-08-28T10:15:00Z</dcterms:modified>
</cp:coreProperties>
</file>