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36" w:rsidRDefault="00813BA2" w:rsidP="00813BA2">
      <w:pPr>
        <w:jc w:val="center"/>
        <w:rPr>
          <w:rFonts w:ascii="微软雅黑" w:eastAsia="微软雅黑" w:hAnsi="微软雅黑"/>
          <w:sz w:val="24"/>
          <w:szCs w:val="24"/>
        </w:rPr>
      </w:pPr>
      <w:r w:rsidRPr="00813BA2">
        <w:rPr>
          <w:rFonts w:ascii="微软雅黑" w:eastAsia="微软雅黑" w:hAnsi="微软雅黑" w:hint="eastAsia"/>
          <w:sz w:val="24"/>
          <w:szCs w:val="24"/>
        </w:rPr>
        <w:t>“</w:t>
      </w:r>
      <w:r w:rsidRPr="00813BA2">
        <w:rPr>
          <w:rFonts w:ascii="微软雅黑" w:eastAsia="微软雅黑" w:hAnsi="微软雅黑"/>
          <w:sz w:val="24"/>
          <w:szCs w:val="24"/>
        </w:rPr>
        <w:t>2019第四届新型电池正负极</w:t>
      </w:r>
      <w:r w:rsidRPr="00813BA2">
        <w:rPr>
          <w:rFonts w:ascii="微软雅黑" w:eastAsia="微软雅黑" w:hAnsi="微软雅黑" w:hint="eastAsia"/>
          <w:sz w:val="24"/>
          <w:szCs w:val="24"/>
        </w:rPr>
        <w:t>材料技术国际论坛”参会报告</w:t>
      </w:r>
    </w:p>
    <w:p w:rsidR="00813BA2" w:rsidRDefault="00813BA2" w:rsidP="00813BA2">
      <w:pPr>
        <w:jc w:val="center"/>
        <w:rPr>
          <w:rFonts w:ascii="微软雅黑" w:eastAsia="微软雅黑" w:hAnsi="微软雅黑"/>
          <w:sz w:val="24"/>
          <w:szCs w:val="24"/>
        </w:rPr>
      </w:pPr>
      <w:r>
        <w:rPr>
          <w:rFonts w:ascii="微软雅黑" w:eastAsia="微软雅黑" w:hAnsi="微软雅黑"/>
          <w:sz w:val="24"/>
          <w:szCs w:val="24"/>
        </w:rPr>
        <w:t>骆</w:t>
      </w:r>
      <w:r w:rsidR="00376628">
        <w:rPr>
          <w:rFonts w:ascii="微软雅黑" w:eastAsia="微软雅黑" w:hAnsi="微软雅黑" w:hint="eastAsia"/>
          <w:sz w:val="24"/>
          <w:szCs w:val="24"/>
        </w:rPr>
        <w:t xml:space="preserve"> </w:t>
      </w:r>
      <w:r>
        <w:rPr>
          <w:rFonts w:ascii="微软雅黑" w:eastAsia="微软雅黑" w:hAnsi="微软雅黑"/>
          <w:sz w:val="24"/>
          <w:szCs w:val="24"/>
        </w:rPr>
        <w:t>浩</w:t>
      </w:r>
    </w:p>
    <w:p w:rsidR="00813BA2" w:rsidRDefault="005C2A46" w:rsidP="00614208">
      <w:pPr>
        <w:ind w:firstLine="480"/>
        <w:rPr>
          <w:rFonts w:ascii="微软雅黑" w:eastAsia="微软雅黑" w:hAnsi="微软雅黑"/>
          <w:sz w:val="24"/>
          <w:szCs w:val="24"/>
        </w:rPr>
      </w:pPr>
      <w:r>
        <w:rPr>
          <w:rFonts w:ascii="微软雅黑" w:eastAsia="微软雅黑" w:hAnsi="微软雅黑" w:hint="eastAsia"/>
          <w:sz w:val="24"/>
          <w:szCs w:val="24"/>
        </w:rPr>
        <w:t>本着了解新型电池正负极材料的</w:t>
      </w:r>
      <w:r w:rsidR="00767716">
        <w:rPr>
          <w:rFonts w:ascii="微软雅黑" w:eastAsia="微软雅黑" w:hAnsi="微软雅黑" w:hint="eastAsia"/>
          <w:sz w:val="24"/>
          <w:szCs w:val="24"/>
        </w:rPr>
        <w:t>研发进展，掌握国内外电池领域的</w:t>
      </w:r>
      <w:r>
        <w:rPr>
          <w:rFonts w:ascii="微软雅黑" w:eastAsia="微软雅黑" w:hAnsi="微软雅黑" w:hint="eastAsia"/>
          <w:sz w:val="24"/>
          <w:szCs w:val="24"/>
        </w:rPr>
        <w:t>最新研究动态，参加了4月15-17日在苏州举办的</w:t>
      </w:r>
      <w:r w:rsidRPr="00813BA2">
        <w:rPr>
          <w:rFonts w:ascii="微软雅黑" w:eastAsia="微软雅黑" w:hAnsi="微软雅黑"/>
          <w:sz w:val="24"/>
          <w:szCs w:val="24"/>
        </w:rPr>
        <w:t>2019第四届新型电池正负极</w:t>
      </w:r>
      <w:r w:rsidRPr="00813BA2">
        <w:rPr>
          <w:rFonts w:ascii="微软雅黑" w:eastAsia="微软雅黑" w:hAnsi="微软雅黑" w:hint="eastAsia"/>
          <w:sz w:val="24"/>
          <w:szCs w:val="24"/>
        </w:rPr>
        <w:t>材料技术国际论坛</w:t>
      </w:r>
      <w:r w:rsidR="00767716">
        <w:rPr>
          <w:rFonts w:ascii="微软雅黑" w:eastAsia="微软雅黑" w:hAnsi="微软雅黑" w:hint="eastAsia"/>
          <w:sz w:val="24"/>
          <w:szCs w:val="24"/>
        </w:rPr>
        <w:t>。经过两天的听取汇报，参与专家</w:t>
      </w:r>
      <w:r w:rsidR="00C06037">
        <w:rPr>
          <w:rFonts w:ascii="微软雅黑" w:eastAsia="微软雅黑" w:hAnsi="微软雅黑" w:hint="eastAsia"/>
          <w:sz w:val="24"/>
          <w:szCs w:val="24"/>
        </w:rPr>
        <w:t>学者及</w:t>
      </w:r>
      <w:r w:rsidR="00767716">
        <w:rPr>
          <w:rFonts w:ascii="微软雅黑" w:eastAsia="微软雅黑" w:hAnsi="微软雅黑" w:hint="eastAsia"/>
          <w:sz w:val="24"/>
          <w:szCs w:val="24"/>
        </w:rPr>
        <w:t>同行们的提问和讨论</w:t>
      </w:r>
      <w:r w:rsidR="00C63790">
        <w:rPr>
          <w:rFonts w:ascii="微软雅黑" w:eastAsia="微软雅黑" w:hAnsi="微软雅黑" w:hint="eastAsia"/>
          <w:sz w:val="24"/>
          <w:szCs w:val="24"/>
        </w:rPr>
        <w:t>，结合本人的工作情况，现</w:t>
      </w:r>
      <w:r w:rsidR="006B470C">
        <w:rPr>
          <w:rFonts w:ascii="微软雅黑" w:eastAsia="微软雅黑" w:hAnsi="微软雅黑" w:hint="eastAsia"/>
          <w:sz w:val="24"/>
          <w:szCs w:val="24"/>
        </w:rPr>
        <w:t>从以下三</w:t>
      </w:r>
      <w:r w:rsidR="00BF3081">
        <w:rPr>
          <w:rFonts w:ascii="微软雅黑" w:eastAsia="微软雅黑" w:hAnsi="微软雅黑" w:hint="eastAsia"/>
          <w:sz w:val="24"/>
          <w:szCs w:val="24"/>
        </w:rPr>
        <w:t>个方面</w:t>
      </w:r>
      <w:r w:rsidR="00C63790">
        <w:rPr>
          <w:rFonts w:ascii="微软雅黑" w:eastAsia="微软雅黑" w:hAnsi="微软雅黑" w:hint="eastAsia"/>
          <w:sz w:val="24"/>
          <w:szCs w:val="24"/>
        </w:rPr>
        <w:t>简要发表一下</w:t>
      </w:r>
      <w:r w:rsidR="00614208">
        <w:rPr>
          <w:rFonts w:ascii="微软雅黑" w:eastAsia="微软雅黑" w:hAnsi="微软雅黑" w:hint="eastAsia"/>
          <w:sz w:val="24"/>
          <w:szCs w:val="24"/>
        </w:rPr>
        <w:t>自己的观点及感受。</w:t>
      </w:r>
    </w:p>
    <w:p w:rsidR="00614208" w:rsidRPr="009255E8" w:rsidRDefault="009255E8" w:rsidP="009255E8">
      <w:pPr>
        <w:ind w:firstLine="480"/>
        <w:rPr>
          <w:rFonts w:ascii="微软雅黑" w:eastAsia="微软雅黑" w:hAnsi="微软雅黑" w:hint="eastAsia"/>
          <w:sz w:val="24"/>
          <w:szCs w:val="24"/>
        </w:rPr>
      </w:pPr>
      <w:r w:rsidRPr="009255E8">
        <w:rPr>
          <w:rFonts w:ascii="微软雅黑" w:eastAsia="微软雅黑" w:hAnsi="微软雅黑"/>
          <w:sz w:val="24"/>
          <w:szCs w:val="24"/>
        </w:rPr>
        <w:t>（一</w:t>
      </w:r>
      <w:r>
        <w:rPr>
          <w:rFonts w:ascii="微软雅黑" w:eastAsia="微软雅黑" w:hAnsi="微软雅黑"/>
          <w:sz w:val="24"/>
          <w:szCs w:val="24"/>
        </w:rPr>
        <w:t>）</w:t>
      </w:r>
      <w:r w:rsidR="00EE2417">
        <w:rPr>
          <w:rFonts w:ascii="微软雅黑" w:eastAsia="微软雅黑" w:hAnsi="微软雅黑"/>
          <w:sz w:val="24"/>
          <w:szCs w:val="24"/>
        </w:rPr>
        <w:t>高能量密度电池</w:t>
      </w:r>
      <w:r w:rsidR="00EE2417">
        <w:rPr>
          <w:rFonts w:ascii="微软雅黑" w:eastAsia="微软雅黑" w:hAnsi="微软雅黑" w:hint="eastAsia"/>
          <w:sz w:val="24"/>
          <w:szCs w:val="24"/>
        </w:rPr>
        <w:t>候选的</w:t>
      </w:r>
      <w:r w:rsidR="00EE2417">
        <w:rPr>
          <w:rFonts w:ascii="微软雅黑" w:eastAsia="微软雅黑" w:hAnsi="微软雅黑"/>
          <w:sz w:val="24"/>
          <w:szCs w:val="24"/>
        </w:rPr>
        <w:t>正极材料</w:t>
      </w:r>
    </w:p>
    <w:p w:rsidR="009255E8" w:rsidRDefault="009255E8" w:rsidP="00BF3081">
      <w:pPr>
        <w:ind w:firstLine="420"/>
        <w:rPr>
          <w:rFonts w:ascii="微软雅黑" w:eastAsia="微软雅黑" w:hAnsi="微软雅黑" w:hint="eastAsia"/>
          <w:sz w:val="24"/>
          <w:szCs w:val="24"/>
        </w:rPr>
      </w:pPr>
      <w:r w:rsidRPr="00BF3081">
        <w:rPr>
          <w:rFonts w:ascii="微软雅黑" w:eastAsia="微软雅黑" w:hAnsi="微软雅黑"/>
          <w:sz w:val="24"/>
          <w:szCs w:val="24"/>
        </w:rPr>
        <w:t>近几年，</w:t>
      </w:r>
      <w:r w:rsidR="00FC2EE9">
        <w:rPr>
          <w:rFonts w:ascii="微软雅黑" w:eastAsia="微软雅黑" w:hAnsi="微软雅黑"/>
          <w:sz w:val="24"/>
          <w:szCs w:val="24"/>
        </w:rPr>
        <w:t>随着对</w:t>
      </w:r>
      <w:r w:rsidR="00725D85">
        <w:rPr>
          <w:rFonts w:ascii="微软雅黑" w:eastAsia="微软雅黑" w:hAnsi="微软雅黑"/>
          <w:sz w:val="24"/>
          <w:szCs w:val="24"/>
        </w:rPr>
        <w:t>电池的能量密度</w:t>
      </w:r>
      <w:r w:rsidR="00FC2EE9">
        <w:rPr>
          <w:rFonts w:ascii="微软雅黑" w:eastAsia="微软雅黑" w:hAnsi="微软雅黑"/>
          <w:sz w:val="24"/>
          <w:szCs w:val="24"/>
        </w:rPr>
        <w:t>的要求的提高，正极材料主要是提高充电的截止电压</w:t>
      </w:r>
      <w:r w:rsidR="00550771">
        <w:rPr>
          <w:rFonts w:ascii="微软雅黑" w:eastAsia="微软雅黑" w:hAnsi="微软雅黑"/>
          <w:sz w:val="24"/>
          <w:szCs w:val="24"/>
        </w:rPr>
        <w:t>，研究的正极材料主要是</w:t>
      </w:r>
      <w:r w:rsidR="003525B6">
        <w:rPr>
          <w:rFonts w:ascii="微软雅黑" w:eastAsia="微软雅黑" w:hAnsi="微软雅黑"/>
          <w:sz w:val="24"/>
          <w:szCs w:val="24"/>
        </w:rPr>
        <w:t>高压钴酸锂（LCO）、NMC622</w:t>
      </w:r>
      <w:r w:rsidR="0018146C">
        <w:rPr>
          <w:rFonts w:ascii="微软雅黑" w:eastAsia="微软雅黑" w:hAnsi="微软雅黑"/>
          <w:sz w:val="24"/>
          <w:szCs w:val="24"/>
        </w:rPr>
        <w:t>、</w:t>
      </w:r>
      <w:r w:rsidR="001734E9">
        <w:rPr>
          <w:rFonts w:ascii="微软雅黑" w:eastAsia="微软雅黑" w:hAnsi="微软雅黑"/>
          <w:sz w:val="24"/>
          <w:szCs w:val="24"/>
        </w:rPr>
        <w:t>NMC811</w:t>
      </w:r>
      <w:r w:rsidR="0018146C">
        <w:rPr>
          <w:rFonts w:ascii="微软雅黑" w:eastAsia="微软雅黑" w:hAnsi="微软雅黑"/>
          <w:sz w:val="24"/>
          <w:szCs w:val="24"/>
        </w:rPr>
        <w:t>及富锂锰基</w:t>
      </w:r>
      <w:r w:rsidR="00550771">
        <w:rPr>
          <w:rFonts w:ascii="微软雅黑" w:eastAsia="微软雅黑" w:hAnsi="微软雅黑"/>
          <w:sz w:val="24"/>
          <w:szCs w:val="24"/>
        </w:rPr>
        <w:t>三元材料</w:t>
      </w:r>
      <w:r w:rsidR="00EE4958">
        <w:rPr>
          <w:rFonts w:ascii="微软雅黑" w:eastAsia="微软雅黑" w:hAnsi="微软雅黑"/>
          <w:sz w:val="24"/>
          <w:szCs w:val="24"/>
        </w:rPr>
        <w:t>。这几类正极材料所面临着不同的问题，</w:t>
      </w:r>
      <w:r w:rsidR="00EE4958">
        <w:rPr>
          <w:rFonts w:ascii="微软雅黑" w:eastAsia="微软雅黑" w:hAnsi="微软雅黑"/>
          <w:sz w:val="24"/>
          <w:szCs w:val="24"/>
        </w:rPr>
        <w:t>钴酸锂</w:t>
      </w:r>
      <w:r w:rsidR="00EE4958">
        <w:rPr>
          <w:rFonts w:ascii="微软雅黑" w:eastAsia="微软雅黑" w:hAnsi="微软雅黑"/>
          <w:sz w:val="24"/>
          <w:szCs w:val="24"/>
        </w:rPr>
        <w:t>在</w:t>
      </w:r>
      <w:r w:rsidR="00E80CD2">
        <w:rPr>
          <w:rFonts w:ascii="微软雅黑" w:eastAsia="微软雅黑" w:hAnsi="微软雅黑"/>
          <w:sz w:val="24"/>
          <w:szCs w:val="24"/>
        </w:rPr>
        <w:t>4.5</w:t>
      </w:r>
      <w:r w:rsidR="00E80CD2">
        <w:rPr>
          <w:rFonts w:ascii="微软雅黑" w:eastAsia="微软雅黑" w:hAnsi="微软雅黑"/>
          <w:sz w:val="24"/>
          <w:szCs w:val="24"/>
        </w:rPr>
        <w:t>V</w:t>
      </w:r>
      <w:r w:rsidR="00EE4958">
        <w:rPr>
          <w:rFonts w:ascii="微软雅黑" w:eastAsia="微软雅黑" w:hAnsi="微软雅黑"/>
          <w:sz w:val="24"/>
          <w:szCs w:val="24"/>
        </w:rPr>
        <w:t>高压下会产生不可逆相变，电池循环时克容量衰减严重；</w:t>
      </w:r>
      <w:r w:rsidR="00E80CD2">
        <w:rPr>
          <w:rFonts w:ascii="微软雅黑" w:eastAsia="微软雅黑" w:hAnsi="微软雅黑"/>
          <w:sz w:val="24"/>
          <w:szCs w:val="24"/>
        </w:rPr>
        <w:t xml:space="preserve"> </w:t>
      </w:r>
      <w:r w:rsidR="00EE4958">
        <w:rPr>
          <w:rFonts w:ascii="微软雅黑" w:eastAsia="微软雅黑" w:hAnsi="微软雅黑"/>
          <w:sz w:val="24"/>
          <w:szCs w:val="24"/>
        </w:rPr>
        <w:t>NMC622</w:t>
      </w:r>
      <w:r w:rsidR="00EE4958">
        <w:rPr>
          <w:rFonts w:ascii="微软雅黑" w:eastAsia="微软雅黑" w:hAnsi="微软雅黑"/>
          <w:sz w:val="24"/>
          <w:szCs w:val="24"/>
        </w:rPr>
        <w:t>和</w:t>
      </w:r>
      <w:r w:rsidR="00EE4958">
        <w:rPr>
          <w:rFonts w:ascii="微软雅黑" w:eastAsia="微软雅黑" w:hAnsi="微软雅黑"/>
          <w:sz w:val="24"/>
          <w:szCs w:val="24"/>
        </w:rPr>
        <w:t>NMC811</w:t>
      </w:r>
      <w:r w:rsidR="00EE4958">
        <w:rPr>
          <w:rFonts w:ascii="微软雅黑" w:eastAsia="微软雅黑" w:hAnsi="微软雅黑"/>
          <w:sz w:val="24"/>
          <w:szCs w:val="24"/>
        </w:rPr>
        <w:t>三元材料在</w:t>
      </w:r>
      <w:r w:rsidR="00EE4958">
        <w:rPr>
          <w:rFonts w:ascii="微软雅黑" w:eastAsia="微软雅黑" w:hAnsi="微软雅黑"/>
          <w:sz w:val="24"/>
          <w:szCs w:val="24"/>
        </w:rPr>
        <w:t>4.6V</w:t>
      </w:r>
      <w:r w:rsidR="00E80CD2">
        <w:rPr>
          <w:rFonts w:ascii="微软雅黑" w:eastAsia="微软雅黑" w:hAnsi="微软雅黑"/>
          <w:sz w:val="24"/>
          <w:szCs w:val="24"/>
        </w:rPr>
        <w:t>相对稳定</w:t>
      </w:r>
      <w:r w:rsidR="0059586B">
        <w:rPr>
          <w:rFonts w:ascii="微软雅黑" w:eastAsia="微软雅黑" w:hAnsi="微软雅黑"/>
          <w:sz w:val="24"/>
          <w:szCs w:val="24"/>
        </w:rPr>
        <w:t>，但克容量仅在2</w:t>
      </w:r>
      <w:r w:rsidR="0059586B">
        <w:rPr>
          <w:rFonts w:ascii="微软雅黑" w:eastAsia="微软雅黑" w:hAnsi="微软雅黑"/>
          <w:sz w:val="24"/>
          <w:szCs w:val="24"/>
        </w:rPr>
        <w:t>00mAh/g</w:t>
      </w:r>
      <w:r w:rsidR="00E80CD2">
        <w:rPr>
          <w:rFonts w:ascii="微软雅黑" w:eastAsia="微软雅黑" w:hAnsi="微软雅黑"/>
          <w:sz w:val="24"/>
          <w:szCs w:val="24"/>
        </w:rPr>
        <w:t>；</w:t>
      </w:r>
      <w:r w:rsidR="00E80CD2">
        <w:rPr>
          <w:rFonts w:ascii="微软雅黑" w:eastAsia="微软雅黑" w:hAnsi="微软雅黑"/>
          <w:sz w:val="24"/>
          <w:szCs w:val="24"/>
        </w:rPr>
        <w:t>富锂锰基三元材料</w:t>
      </w:r>
      <w:r w:rsidR="00EE2417">
        <w:rPr>
          <w:rFonts w:ascii="微软雅黑" w:eastAsia="微软雅黑" w:hAnsi="微软雅黑"/>
          <w:sz w:val="24"/>
          <w:szCs w:val="24"/>
        </w:rPr>
        <w:t>充电到4.8V时</w:t>
      </w:r>
      <w:r w:rsidR="0059586B">
        <w:rPr>
          <w:rFonts w:ascii="微软雅黑" w:eastAsia="微软雅黑" w:hAnsi="微软雅黑"/>
          <w:sz w:val="24"/>
          <w:szCs w:val="24"/>
        </w:rPr>
        <w:t>的克容量能达到300mAh/g，但</w:t>
      </w:r>
      <w:r w:rsidR="00E80CD2">
        <w:rPr>
          <w:rFonts w:ascii="微软雅黑" w:eastAsia="微软雅黑" w:hAnsi="微软雅黑"/>
          <w:sz w:val="24"/>
          <w:szCs w:val="24"/>
        </w:rPr>
        <w:t>电压降问题</w:t>
      </w:r>
      <w:r w:rsidR="0059586B">
        <w:rPr>
          <w:rFonts w:ascii="微软雅黑" w:eastAsia="微软雅黑" w:hAnsi="微软雅黑"/>
          <w:sz w:val="24"/>
          <w:szCs w:val="24"/>
        </w:rPr>
        <w:t>明显</w:t>
      </w:r>
      <w:r w:rsidR="00EE2417">
        <w:rPr>
          <w:rFonts w:ascii="微软雅黑" w:eastAsia="微软雅黑" w:hAnsi="微软雅黑"/>
          <w:sz w:val="24"/>
          <w:szCs w:val="24"/>
        </w:rPr>
        <w:t>。</w:t>
      </w:r>
      <w:r w:rsidR="000F0B33">
        <w:rPr>
          <w:rFonts w:ascii="微软雅黑" w:eastAsia="微软雅黑" w:hAnsi="微软雅黑"/>
          <w:sz w:val="24"/>
          <w:szCs w:val="24"/>
        </w:rPr>
        <w:t>截止目前为止，</w:t>
      </w:r>
      <w:r w:rsidR="009E4642">
        <w:rPr>
          <w:rFonts w:ascii="微软雅黑" w:eastAsia="微软雅黑" w:hAnsi="微软雅黑"/>
          <w:sz w:val="24"/>
          <w:szCs w:val="24"/>
        </w:rPr>
        <w:t>适用于500Wh/Kg高能量密度锂金属电池的正极材料仍得集中在高容量</w:t>
      </w:r>
      <w:r w:rsidR="009E4642">
        <w:rPr>
          <w:rFonts w:ascii="微软雅黑" w:eastAsia="微软雅黑" w:hAnsi="微软雅黑"/>
          <w:sz w:val="24"/>
          <w:szCs w:val="24"/>
        </w:rPr>
        <w:t>富锂锰基三元材料</w:t>
      </w:r>
      <w:r w:rsidR="009E4642">
        <w:rPr>
          <w:rFonts w:ascii="微软雅黑" w:eastAsia="微软雅黑" w:hAnsi="微软雅黑"/>
          <w:sz w:val="24"/>
          <w:szCs w:val="24"/>
        </w:rPr>
        <w:t>方向进行研究。</w:t>
      </w:r>
    </w:p>
    <w:p w:rsidR="002D1F43" w:rsidRDefault="002D1F43" w:rsidP="00BF3081">
      <w:pPr>
        <w:ind w:firstLine="420"/>
        <w:rPr>
          <w:rFonts w:ascii="微软雅黑" w:eastAsia="微软雅黑" w:hAnsi="微软雅黑"/>
          <w:sz w:val="24"/>
          <w:szCs w:val="24"/>
        </w:rPr>
      </w:pPr>
      <w:r>
        <w:rPr>
          <w:rFonts w:ascii="微软雅黑" w:eastAsia="微软雅黑" w:hAnsi="微软雅黑" w:hint="eastAsia"/>
          <w:sz w:val="24"/>
          <w:szCs w:val="24"/>
        </w:rPr>
        <w:t>（二）负极预锂化技术</w:t>
      </w:r>
    </w:p>
    <w:p w:rsidR="00392CE7" w:rsidRDefault="00392CE7" w:rsidP="00BF3081">
      <w:pPr>
        <w:ind w:firstLine="420"/>
        <w:rPr>
          <w:rFonts w:ascii="微软雅黑" w:eastAsia="微软雅黑" w:hAnsi="微软雅黑" w:hint="eastAsia"/>
          <w:sz w:val="24"/>
          <w:szCs w:val="24"/>
        </w:rPr>
      </w:pPr>
      <w:r>
        <w:rPr>
          <w:rFonts w:ascii="微软雅黑" w:eastAsia="微软雅黑" w:hAnsi="微软雅黑"/>
          <w:sz w:val="24"/>
          <w:szCs w:val="24"/>
        </w:rPr>
        <w:t>在这次会议中，听了两个有关于负极预锂化的报告及方案。</w:t>
      </w:r>
      <w:r w:rsidR="00F24D80">
        <w:rPr>
          <w:rFonts w:ascii="微软雅黑" w:eastAsia="微软雅黑" w:hAnsi="微软雅黑"/>
          <w:sz w:val="24"/>
          <w:szCs w:val="24"/>
        </w:rPr>
        <w:t>第一个是美国威斯康辛大学屈德扬教授的《锂离子电池</w:t>
      </w:r>
      <w:r w:rsidR="00D47DA7">
        <w:rPr>
          <w:rFonts w:ascii="微软雅黑" w:eastAsia="微软雅黑" w:hAnsi="微软雅黑"/>
          <w:sz w:val="24"/>
          <w:szCs w:val="24"/>
        </w:rPr>
        <w:t>生产中实施卷对卷预锂化的工艺</w:t>
      </w:r>
      <w:r w:rsidR="00F24D80">
        <w:rPr>
          <w:rFonts w:ascii="微软雅黑" w:eastAsia="微软雅黑" w:hAnsi="微软雅黑"/>
          <w:sz w:val="24"/>
          <w:szCs w:val="24"/>
        </w:rPr>
        <w:t>》</w:t>
      </w:r>
      <w:r w:rsidR="005A2964">
        <w:rPr>
          <w:rFonts w:ascii="微软雅黑" w:eastAsia="微软雅黑" w:hAnsi="微软雅黑"/>
          <w:sz w:val="24"/>
          <w:szCs w:val="24"/>
        </w:rPr>
        <w:t>；</w:t>
      </w:r>
      <w:r w:rsidR="00D47DA7">
        <w:rPr>
          <w:rFonts w:ascii="微软雅黑" w:eastAsia="微软雅黑" w:hAnsi="微软雅黑"/>
          <w:sz w:val="24"/>
          <w:szCs w:val="24"/>
        </w:rPr>
        <w:t>第二个是中科院苏州纳米所沈炎宾博士的《高性能锂碳复合材料的研究进展》</w:t>
      </w:r>
      <w:r w:rsidR="005A2964">
        <w:rPr>
          <w:rFonts w:ascii="微软雅黑" w:eastAsia="微软雅黑" w:hAnsi="微软雅黑"/>
          <w:sz w:val="24"/>
          <w:szCs w:val="24"/>
        </w:rPr>
        <w:t>。本人觉得第一个</w:t>
      </w:r>
      <w:r w:rsidR="005A2964">
        <w:rPr>
          <w:rFonts w:ascii="微软雅黑" w:eastAsia="微软雅黑" w:hAnsi="微软雅黑"/>
          <w:sz w:val="24"/>
          <w:szCs w:val="24"/>
        </w:rPr>
        <w:t>报告</w:t>
      </w:r>
      <w:r w:rsidR="005A2964">
        <w:rPr>
          <w:rFonts w:ascii="微软雅黑" w:eastAsia="微软雅黑" w:hAnsi="微软雅黑"/>
          <w:sz w:val="24"/>
          <w:szCs w:val="24"/>
        </w:rPr>
        <w:t>中的预锂化方案</w:t>
      </w:r>
      <w:r w:rsidR="005A2964">
        <w:rPr>
          <w:rFonts w:ascii="微软雅黑" w:eastAsia="微软雅黑" w:hAnsi="微软雅黑"/>
          <w:sz w:val="24"/>
          <w:szCs w:val="24"/>
        </w:rPr>
        <w:t>贴近实际生产应用，实用性</w:t>
      </w:r>
      <w:r w:rsidR="0060449C">
        <w:rPr>
          <w:rFonts w:ascii="微软雅黑" w:eastAsia="微软雅黑" w:hAnsi="微软雅黑"/>
          <w:sz w:val="24"/>
          <w:szCs w:val="24"/>
        </w:rPr>
        <w:t>更</w:t>
      </w:r>
      <w:r w:rsidR="005A2964">
        <w:rPr>
          <w:rFonts w:ascii="微软雅黑" w:eastAsia="微软雅黑" w:hAnsi="微软雅黑"/>
          <w:sz w:val="24"/>
          <w:szCs w:val="24"/>
        </w:rPr>
        <w:t>高。</w:t>
      </w:r>
    </w:p>
    <w:p w:rsidR="002D1F43" w:rsidRDefault="002D1F43" w:rsidP="00BF3081">
      <w:pPr>
        <w:ind w:firstLine="420"/>
        <w:rPr>
          <w:rFonts w:ascii="微软雅黑" w:eastAsia="微软雅黑" w:hAnsi="微软雅黑"/>
          <w:sz w:val="24"/>
          <w:szCs w:val="24"/>
        </w:rPr>
      </w:pPr>
      <w:r>
        <w:rPr>
          <w:rFonts w:ascii="微软雅黑" w:eastAsia="微软雅黑" w:hAnsi="微软雅黑" w:hint="eastAsia"/>
          <w:sz w:val="24"/>
          <w:szCs w:val="24"/>
        </w:rPr>
        <w:t>（三）</w:t>
      </w:r>
      <w:r w:rsidR="00F95CFA">
        <w:rPr>
          <w:rFonts w:ascii="微软雅黑" w:eastAsia="微软雅黑" w:hAnsi="微软雅黑" w:hint="eastAsia"/>
          <w:sz w:val="24"/>
          <w:szCs w:val="24"/>
        </w:rPr>
        <w:t>薄膜锂金属电池</w:t>
      </w:r>
    </w:p>
    <w:p w:rsidR="00F95CFA" w:rsidRDefault="00F95CFA" w:rsidP="00BF3081">
      <w:pPr>
        <w:ind w:firstLine="420"/>
        <w:rPr>
          <w:rFonts w:ascii="微软雅黑" w:eastAsia="微软雅黑" w:hAnsi="微软雅黑"/>
          <w:sz w:val="24"/>
          <w:szCs w:val="24"/>
        </w:rPr>
      </w:pPr>
      <w:r>
        <w:rPr>
          <w:rFonts w:ascii="微软雅黑" w:eastAsia="微软雅黑" w:hAnsi="微软雅黑"/>
          <w:sz w:val="24"/>
          <w:szCs w:val="24"/>
        </w:rPr>
        <w:t>来自上海空间科学院空间电源研究所重点实验室的汤卫平博士，报告题目是</w:t>
      </w:r>
      <w:r>
        <w:rPr>
          <w:rFonts w:ascii="微软雅黑" w:eastAsia="微软雅黑" w:hAnsi="微软雅黑"/>
          <w:sz w:val="24"/>
          <w:szCs w:val="24"/>
        </w:rPr>
        <w:lastRenderedPageBreak/>
        <w:t>《薄膜锂电池的制备及其电化学性能》。</w:t>
      </w:r>
      <w:r w:rsidR="00355396">
        <w:rPr>
          <w:rFonts w:ascii="微软雅黑" w:eastAsia="微软雅黑" w:hAnsi="微软雅黑"/>
          <w:sz w:val="24"/>
          <w:szCs w:val="24"/>
        </w:rPr>
        <w:t>该报告中给出的方案是磁控溅射法制备薄层正极（LCO）、薄层固态电解质（LiPON）和薄层金属锂。从他们的工作可以借鉴的是纯固态电解质在高能量密度锂离子电池中的应用范围较窄。结合我们的工作，为了充分发挥正极的克容量，必须使用液态电解质。可适当引入薄层固态电解质。</w:t>
      </w:r>
    </w:p>
    <w:p w:rsidR="00E859D1" w:rsidRDefault="00E859D1" w:rsidP="00BF3081">
      <w:pPr>
        <w:ind w:firstLine="420"/>
        <w:rPr>
          <w:rFonts w:ascii="微软雅黑" w:eastAsia="微软雅黑" w:hAnsi="微软雅黑" w:hint="eastAsia"/>
          <w:sz w:val="24"/>
          <w:szCs w:val="24"/>
        </w:rPr>
      </w:pPr>
      <w:r>
        <w:rPr>
          <w:rFonts w:ascii="微软雅黑" w:eastAsia="微软雅黑" w:hAnsi="微软雅黑"/>
          <w:sz w:val="24"/>
          <w:szCs w:val="24"/>
        </w:rPr>
        <w:t>综上所述，此次会议使本人对提高电池能量密度的研究方向有了更清楚的认识，这也是最重要的一点。另外，从一些行业领军者的报告中学习到了如何做好专业报告，提升自己做报告的能力。</w:t>
      </w:r>
      <w:bookmarkStart w:id="0" w:name="_GoBack"/>
      <w:bookmarkEnd w:id="0"/>
    </w:p>
    <w:p w:rsidR="002D1F43" w:rsidRPr="00E859D1" w:rsidRDefault="002D1F43" w:rsidP="00BF3081">
      <w:pPr>
        <w:ind w:firstLine="420"/>
        <w:rPr>
          <w:rFonts w:ascii="微软雅黑" w:eastAsia="微软雅黑" w:hAnsi="微软雅黑"/>
          <w:sz w:val="24"/>
          <w:szCs w:val="24"/>
        </w:rPr>
      </w:pPr>
    </w:p>
    <w:p w:rsidR="00BF3081" w:rsidRDefault="00BF3081" w:rsidP="00BF3081">
      <w:pPr>
        <w:ind w:firstLine="420"/>
      </w:pPr>
    </w:p>
    <w:p w:rsidR="00BF3081" w:rsidRPr="009255E8" w:rsidRDefault="00BF3081" w:rsidP="00BF3081">
      <w:pPr>
        <w:ind w:firstLine="420"/>
      </w:pPr>
    </w:p>
    <w:p w:rsidR="00813BA2" w:rsidRDefault="00813BA2"/>
    <w:sectPr w:rsidR="00813B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FE" w:rsidRDefault="00512FFE" w:rsidP="00F95CFA">
      <w:r>
        <w:separator/>
      </w:r>
    </w:p>
  </w:endnote>
  <w:endnote w:type="continuationSeparator" w:id="0">
    <w:p w:rsidR="00512FFE" w:rsidRDefault="00512FFE" w:rsidP="00F9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FE" w:rsidRDefault="00512FFE" w:rsidP="00F95CFA">
      <w:r>
        <w:separator/>
      </w:r>
    </w:p>
  </w:footnote>
  <w:footnote w:type="continuationSeparator" w:id="0">
    <w:p w:rsidR="00512FFE" w:rsidRDefault="00512FFE" w:rsidP="00F9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F1527"/>
    <w:multiLevelType w:val="hybridMultilevel"/>
    <w:tmpl w:val="94506B58"/>
    <w:lvl w:ilvl="0" w:tplc="5780362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4C"/>
    <w:rsid w:val="000527CF"/>
    <w:rsid w:val="00080E8F"/>
    <w:rsid w:val="000F0B33"/>
    <w:rsid w:val="001734E9"/>
    <w:rsid w:val="0018146C"/>
    <w:rsid w:val="0029764C"/>
    <w:rsid w:val="002A01F3"/>
    <w:rsid w:val="002D1F43"/>
    <w:rsid w:val="003525B6"/>
    <w:rsid w:val="00355396"/>
    <w:rsid w:val="00376628"/>
    <w:rsid w:val="00392CE7"/>
    <w:rsid w:val="0043425F"/>
    <w:rsid w:val="00512FFE"/>
    <w:rsid w:val="00550771"/>
    <w:rsid w:val="0059586B"/>
    <w:rsid w:val="005A2964"/>
    <w:rsid w:val="005A47AA"/>
    <w:rsid w:val="005C2A46"/>
    <w:rsid w:val="0060449C"/>
    <w:rsid w:val="00614208"/>
    <w:rsid w:val="006B470C"/>
    <w:rsid w:val="00725D85"/>
    <w:rsid w:val="00767716"/>
    <w:rsid w:val="00813BA2"/>
    <w:rsid w:val="009255E8"/>
    <w:rsid w:val="009E4642"/>
    <w:rsid w:val="00BF3081"/>
    <w:rsid w:val="00C06037"/>
    <w:rsid w:val="00C63790"/>
    <w:rsid w:val="00D47DA7"/>
    <w:rsid w:val="00E80CD2"/>
    <w:rsid w:val="00E859D1"/>
    <w:rsid w:val="00EE2417"/>
    <w:rsid w:val="00EE4958"/>
    <w:rsid w:val="00F24D80"/>
    <w:rsid w:val="00F95CFA"/>
    <w:rsid w:val="00FC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783FF-EE05-4C49-B55D-1ABA15CB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5E8"/>
    <w:pPr>
      <w:ind w:firstLineChars="200" w:firstLine="420"/>
    </w:pPr>
  </w:style>
  <w:style w:type="paragraph" w:styleId="a4">
    <w:name w:val="header"/>
    <w:basedOn w:val="a"/>
    <w:link w:val="Char"/>
    <w:uiPriority w:val="99"/>
    <w:unhideWhenUsed/>
    <w:rsid w:val="00F95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5CFA"/>
    <w:rPr>
      <w:sz w:val="18"/>
      <w:szCs w:val="18"/>
    </w:rPr>
  </w:style>
  <w:style w:type="paragraph" w:styleId="a5">
    <w:name w:val="footer"/>
    <w:basedOn w:val="a"/>
    <w:link w:val="Char0"/>
    <w:uiPriority w:val="99"/>
    <w:unhideWhenUsed/>
    <w:rsid w:val="00F95CFA"/>
    <w:pPr>
      <w:tabs>
        <w:tab w:val="center" w:pos="4153"/>
        <w:tab w:val="right" w:pos="8306"/>
      </w:tabs>
      <w:snapToGrid w:val="0"/>
      <w:jc w:val="left"/>
    </w:pPr>
    <w:rPr>
      <w:sz w:val="18"/>
      <w:szCs w:val="18"/>
    </w:rPr>
  </w:style>
  <w:style w:type="character" w:customStyle="1" w:styleId="Char0">
    <w:name w:val="页脚 Char"/>
    <w:basedOn w:val="a0"/>
    <w:link w:val="a5"/>
    <w:uiPriority w:val="99"/>
    <w:rsid w:val="00F95C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luohao</dc:creator>
  <cp:keywords/>
  <dc:description/>
  <cp:lastModifiedBy>luohao</cp:lastModifiedBy>
  <cp:revision>26</cp:revision>
  <dcterms:created xsi:type="dcterms:W3CDTF">2019-04-17T08:46:00Z</dcterms:created>
  <dcterms:modified xsi:type="dcterms:W3CDTF">2019-04-22T08:55:00Z</dcterms:modified>
</cp:coreProperties>
</file>